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20" w:rsidRDefault="00D72D20">
      <w:pPr>
        <w:tabs>
          <w:tab w:val="left" w:pos="1558"/>
          <w:tab w:val="center" w:pos="4218"/>
        </w:tabs>
        <w:spacing w:line="360" w:lineRule="auto"/>
        <w:jc w:val="center"/>
        <w:rPr>
          <w:rFonts w:ascii="宋体" w:hAnsi="宋体"/>
          <w:b/>
          <w:sz w:val="36"/>
          <w:szCs w:val="36"/>
        </w:rPr>
      </w:pPr>
    </w:p>
    <w:p w:rsidR="00D72D20" w:rsidRDefault="00015D0F">
      <w:pPr>
        <w:tabs>
          <w:tab w:val="left" w:pos="1558"/>
          <w:tab w:val="center" w:pos="4218"/>
        </w:tabs>
        <w:spacing w:line="360" w:lineRule="auto"/>
        <w:jc w:val="center"/>
        <w:rPr>
          <w:rFonts w:ascii="宋体" w:hAnsi="宋体"/>
          <w:b/>
          <w:sz w:val="36"/>
          <w:szCs w:val="36"/>
        </w:rPr>
      </w:pPr>
      <w:r>
        <w:rPr>
          <w:rFonts w:ascii="宋体" w:hAnsi="宋体" w:hint="eastAsia"/>
          <w:b/>
          <w:sz w:val="36"/>
          <w:szCs w:val="36"/>
        </w:rPr>
        <w:t>80m渡口工作趸船</w:t>
      </w:r>
    </w:p>
    <w:p w:rsidR="00D72D20" w:rsidRDefault="00D72D20">
      <w:pPr>
        <w:tabs>
          <w:tab w:val="left" w:pos="1558"/>
          <w:tab w:val="center" w:pos="4218"/>
        </w:tabs>
        <w:spacing w:line="360" w:lineRule="auto"/>
        <w:jc w:val="center"/>
        <w:rPr>
          <w:rFonts w:ascii="宋体" w:hAnsi="宋体"/>
          <w:b/>
          <w:sz w:val="36"/>
          <w:szCs w:val="36"/>
        </w:rPr>
      </w:pPr>
    </w:p>
    <w:p w:rsidR="00D72D20" w:rsidRDefault="00015D0F">
      <w:pPr>
        <w:tabs>
          <w:tab w:val="left" w:pos="1558"/>
          <w:tab w:val="center" w:pos="4218"/>
        </w:tabs>
        <w:spacing w:line="360" w:lineRule="auto"/>
        <w:jc w:val="center"/>
        <w:rPr>
          <w:rFonts w:ascii="宋体" w:hAnsi="宋体"/>
          <w:b/>
          <w:sz w:val="36"/>
          <w:szCs w:val="36"/>
        </w:rPr>
      </w:pPr>
      <w:r>
        <w:rPr>
          <w:rFonts w:ascii="宋体" w:hAnsi="宋体" w:hint="eastAsia"/>
          <w:b/>
          <w:sz w:val="36"/>
          <w:szCs w:val="36"/>
        </w:rPr>
        <w:t>电气安装劳务邀请招标文件</w:t>
      </w:r>
    </w:p>
    <w:p w:rsidR="00D72D20" w:rsidRDefault="00D72D20">
      <w:pPr>
        <w:spacing w:line="360" w:lineRule="auto"/>
        <w:outlineLvl w:val="1"/>
        <w:rPr>
          <w:rFonts w:ascii="宋体" w:hAnsi="宋体"/>
          <w:b/>
          <w:sz w:val="24"/>
        </w:rPr>
      </w:pPr>
    </w:p>
    <w:p w:rsidR="00D72D20" w:rsidRDefault="00015D0F">
      <w:pPr>
        <w:spacing w:line="360" w:lineRule="auto"/>
        <w:ind w:firstLineChars="1100" w:firstLine="3092"/>
        <w:outlineLvl w:val="1"/>
        <w:rPr>
          <w:rFonts w:ascii="宋体" w:hAnsi="宋体" w:cs="宋体"/>
          <w:b/>
          <w:color w:val="000000" w:themeColor="text1"/>
          <w:sz w:val="28"/>
          <w:szCs w:val="28"/>
        </w:rPr>
      </w:pPr>
      <w:r>
        <w:rPr>
          <w:rFonts w:ascii="宋体" w:hAnsi="宋体" w:cs="宋体" w:hint="eastAsia"/>
          <w:b/>
          <w:color w:val="000000" w:themeColor="text1"/>
          <w:sz w:val="28"/>
          <w:szCs w:val="28"/>
        </w:rPr>
        <w:t>(工程编号：ZJ23-CDZ80)</w:t>
      </w:r>
    </w:p>
    <w:p w:rsidR="00D72D20" w:rsidRDefault="00D72D20">
      <w:pPr>
        <w:spacing w:line="360" w:lineRule="auto"/>
        <w:jc w:val="center"/>
        <w:outlineLvl w:val="1"/>
        <w:rPr>
          <w:rFonts w:ascii="宋体" w:hAnsi="宋体"/>
          <w:b/>
          <w:sz w:val="30"/>
          <w:szCs w:val="30"/>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D72D20">
      <w:pPr>
        <w:spacing w:line="360" w:lineRule="auto"/>
        <w:jc w:val="center"/>
        <w:outlineLvl w:val="1"/>
        <w:rPr>
          <w:rFonts w:ascii="宋体" w:hAnsi="宋体"/>
          <w:b/>
          <w:sz w:val="24"/>
        </w:rPr>
      </w:pPr>
    </w:p>
    <w:p w:rsidR="00D72D20" w:rsidRDefault="00015D0F">
      <w:pPr>
        <w:spacing w:line="360" w:lineRule="auto"/>
        <w:jc w:val="center"/>
        <w:outlineLvl w:val="1"/>
        <w:rPr>
          <w:rFonts w:ascii="宋体" w:hAnsi="宋体"/>
          <w:b/>
          <w:sz w:val="24"/>
        </w:rPr>
      </w:pPr>
      <w:r>
        <w:rPr>
          <w:rFonts w:ascii="宋体" w:hAnsi="宋体" w:hint="eastAsia"/>
          <w:b/>
          <w:sz w:val="24"/>
        </w:rPr>
        <w:t>招标人：重庆中江船业有限公司</w:t>
      </w:r>
    </w:p>
    <w:p w:rsidR="00D72D20" w:rsidRDefault="00D72D20">
      <w:pPr>
        <w:spacing w:line="360" w:lineRule="auto"/>
        <w:jc w:val="center"/>
        <w:outlineLvl w:val="1"/>
        <w:rPr>
          <w:rFonts w:ascii="宋体" w:hAnsi="宋体"/>
          <w:b/>
          <w:sz w:val="24"/>
        </w:rPr>
      </w:pPr>
    </w:p>
    <w:p w:rsidR="00D72D20" w:rsidRDefault="00015D0F">
      <w:pPr>
        <w:spacing w:line="360" w:lineRule="auto"/>
        <w:jc w:val="center"/>
        <w:outlineLvl w:val="1"/>
        <w:rPr>
          <w:rFonts w:ascii="宋体" w:hAnsi="宋体"/>
          <w:b/>
          <w:sz w:val="24"/>
        </w:rPr>
      </w:pPr>
      <w:r>
        <w:rPr>
          <w:rFonts w:ascii="宋体" w:hAnsi="宋体"/>
          <w:b/>
          <w:sz w:val="24"/>
        </w:rPr>
        <w:t>202</w:t>
      </w:r>
      <w:r>
        <w:rPr>
          <w:rFonts w:ascii="宋体" w:hAnsi="宋体" w:hint="eastAsia"/>
          <w:b/>
          <w:sz w:val="24"/>
        </w:rPr>
        <w:t>4</w:t>
      </w:r>
      <w:r>
        <w:rPr>
          <w:rFonts w:ascii="宋体" w:hAnsi="宋体"/>
          <w:b/>
          <w:sz w:val="24"/>
        </w:rPr>
        <w:t>年</w:t>
      </w:r>
      <w:r>
        <w:rPr>
          <w:rFonts w:ascii="宋体" w:hAnsi="宋体" w:hint="eastAsia"/>
          <w:b/>
          <w:sz w:val="24"/>
        </w:rPr>
        <w:t>7</w:t>
      </w:r>
      <w:r>
        <w:rPr>
          <w:rFonts w:ascii="宋体" w:hAnsi="宋体"/>
          <w:b/>
          <w:sz w:val="24"/>
        </w:rPr>
        <w:t>月</w:t>
      </w:r>
      <w:r>
        <w:rPr>
          <w:rFonts w:ascii="宋体" w:hAnsi="宋体" w:hint="eastAsia"/>
          <w:b/>
          <w:sz w:val="24"/>
        </w:rPr>
        <w:t>8</w:t>
      </w:r>
      <w:r>
        <w:rPr>
          <w:rFonts w:ascii="宋体" w:hAnsi="宋体"/>
          <w:b/>
          <w:sz w:val="24"/>
        </w:rPr>
        <w:t>日</w:t>
      </w:r>
    </w:p>
    <w:p w:rsidR="00D72D20" w:rsidRDefault="00D72D20">
      <w:pP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D72D20">
      <w:pPr>
        <w:jc w:val="center"/>
        <w:rPr>
          <w:rFonts w:asciiTheme="majorEastAsia" w:eastAsiaTheme="majorEastAsia" w:hAnsiTheme="majorEastAsia"/>
          <w:b/>
          <w:bCs/>
          <w:color w:val="000000" w:themeColor="text1"/>
          <w:sz w:val="28"/>
          <w:szCs w:val="28"/>
        </w:rPr>
      </w:pPr>
    </w:p>
    <w:p w:rsidR="00D72D20" w:rsidRDefault="00015D0F">
      <w:pPr>
        <w:jc w:val="center"/>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 xml:space="preserve"> 专业劳务分包竞争比选文件目录</w:t>
      </w:r>
    </w:p>
    <w:p w:rsidR="00D72D20" w:rsidRDefault="00D72D20">
      <w:pPr>
        <w:spacing w:line="720" w:lineRule="auto"/>
        <w:rPr>
          <w:rFonts w:asciiTheme="majorEastAsia" w:eastAsiaTheme="majorEastAsia" w:hAnsiTheme="majorEastAsia"/>
          <w:color w:val="000000" w:themeColor="text1"/>
          <w:sz w:val="28"/>
          <w:szCs w:val="28"/>
        </w:rPr>
      </w:pPr>
    </w:p>
    <w:p w:rsidR="00D72D20" w:rsidRDefault="00015D0F">
      <w:pPr>
        <w:spacing w:line="360" w:lineRule="auto"/>
        <w:jc w:val="distribute"/>
        <w:outlineLvl w:val="1"/>
        <w:rPr>
          <w:rFonts w:ascii="宋体" w:hAnsi="宋体"/>
          <w:sz w:val="24"/>
        </w:rPr>
      </w:pPr>
      <w:r>
        <w:rPr>
          <w:rFonts w:ascii="宋体" w:hAnsi="宋体" w:hint="eastAsia"/>
          <w:sz w:val="24"/>
        </w:rPr>
        <w:t>第一章  比选公告--------------------------------------------1</w:t>
      </w:r>
    </w:p>
    <w:p w:rsidR="00D72D20" w:rsidRDefault="00015D0F">
      <w:pPr>
        <w:spacing w:line="360" w:lineRule="auto"/>
        <w:jc w:val="distribute"/>
        <w:outlineLvl w:val="1"/>
        <w:rPr>
          <w:rFonts w:ascii="宋体" w:hAnsi="宋体"/>
          <w:sz w:val="24"/>
        </w:rPr>
      </w:pPr>
      <w:r>
        <w:rPr>
          <w:rFonts w:ascii="宋体" w:hAnsi="宋体" w:hint="eastAsia"/>
          <w:sz w:val="24"/>
        </w:rPr>
        <w:t>第二章  投标单位须知----------------------------------------2-8</w:t>
      </w:r>
    </w:p>
    <w:p w:rsidR="00D72D20" w:rsidRDefault="00015D0F">
      <w:pPr>
        <w:spacing w:line="360" w:lineRule="auto"/>
        <w:jc w:val="distribute"/>
        <w:outlineLvl w:val="1"/>
        <w:rPr>
          <w:rFonts w:ascii="宋体" w:hAnsi="宋体"/>
          <w:sz w:val="24"/>
        </w:rPr>
      </w:pPr>
      <w:r>
        <w:rPr>
          <w:rFonts w:ascii="宋体" w:hAnsi="宋体" w:hint="eastAsia"/>
          <w:sz w:val="24"/>
        </w:rPr>
        <w:t>第三章 工程内容及边界-------------------------------8-11</w:t>
      </w:r>
    </w:p>
    <w:p w:rsidR="00D72D20" w:rsidRDefault="00015D0F">
      <w:pPr>
        <w:spacing w:line="360" w:lineRule="auto"/>
        <w:jc w:val="distribute"/>
        <w:outlineLvl w:val="1"/>
        <w:rPr>
          <w:rFonts w:ascii="宋体" w:hAnsi="宋体"/>
          <w:sz w:val="24"/>
        </w:rPr>
      </w:pPr>
      <w:r>
        <w:rPr>
          <w:rFonts w:ascii="宋体" w:hAnsi="宋体" w:hint="eastAsia"/>
          <w:sz w:val="24"/>
        </w:rPr>
        <w:t>第四章 合同格式及范围----------------------------------11-24</w:t>
      </w:r>
    </w:p>
    <w:p w:rsidR="00D72D20" w:rsidRDefault="00015D0F">
      <w:pPr>
        <w:spacing w:line="360" w:lineRule="auto"/>
        <w:jc w:val="distribute"/>
        <w:outlineLvl w:val="1"/>
        <w:rPr>
          <w:rFonts w:ascii="宋体" w:hAnsi="宋体"/>
          <w:sz w:val="24"/>
        </w:rPr>
      </w:pPr>
      <w:r>
        <w:rPr>
          <w:rFonts w:ascii="宋体" w:hAnsi="宋体" w:hint="eastAsia"/>
          <w:sz w:val="24"/>
        </w:rPr>
        <w:t>第五章  比选参选书-------------------------------------------24-25</w:t>
      </w:r>
    </w:p>
    <w:p w:rsidR="00D72D20" w:rsidRDefault="00015D0F">
      <w:pPr>
        <w:spacing w:line="360" w:lineRule="auto"/>
        <w:jc w:val="distribute"/>
        <w:rPr>
          <w:rFonts w:ascii="宋体" w:hAnsi="宋体"/>
          <w:sz w:val="24"/>
        </w:rPr>
      </w:pPr>
      <w:r>
        <w:rPr>
          <w:rFonts w:ascii="宋体" w:hAnsi="宋体" w:hint="eastAsia"/>
          <w:sz w:val="24"/>
        </w:rPr>
        <w:t xml:space="preserve">第六章  比选辅助资料表----------------------------------------26-32    </w:t>
      </w:r>
    </w:p>
    <w:p w:rsidR="00D72D20" w:rsidRDefault="00015D0F">
      <w:pPr>
        <w:spacing w:line="360" w:lineRule="auto"/>
        <w:jc w:val="distribute"/>
        <w:rPr>
          <w:rFonts w:ascii="宋体" w:hAnsi="宋体"/>
          <w:sz w:val="24"/>
        </w:rPr>
      </w:pPr>
      <w:r>
        <w:rPr>
          <w:rFonts w:ascii="宋体" w:hAnsi="宋体" w:hint="eastAsia"/>
          <w:sz w:val="24"/>
        </w:rPr>
        <w:t>第七章  评标办法--------------------------------------------32-34</w:t>
      </w:r>
    </w:p>
    <w:p w:rsidR="00D72D20" w:rsidRDefault="00D72D20">
      <w:pPr>
        <w:spacing w:line="720" w:lineRule="auto"/>
        <w:rPr>
          <w:rFonts w:asciiTheme="majorEastAsia" w:eastAsiaTheme="majorEastAsia" w:hAnsiTheme="majorEastAsia"/>
          <w:color w:val="000000" w:themeColor="text1"/>
          <w:sz w:val="28"/>
          <w:szCs w:val="28"/>
        </w:rPr>
      </w:pPr>
    </w:p>
    <w:p w:rsidR="00D72D20" w:rsidRDefault="00D72D20">
      <w:pPr>
        <w:jc w:val="center"/>
        <w:rPr>
          <w:rFonts w:asciiTheme="majorEastAsia" w:eastAsiaTheme="majorEastAsia" w:hAnsiTheme="majorEastAsia"/>
          <w:color w:val="000000" w:themeColor="text1"/>
          <w:sz w:val="24"/>
        </w:rPr>
      </w:pPr>
    </w:p>
    <w:p w:rsidR="00D72D20" w:rsidRDefault="00D72D20">
      <w:pPr>
        <w:jc w:val="center"/>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bookmarkStart w:id="0" w:name="_Toc3221"/>
      <w:bookmarkStart w:id="1" w:name="_Toc10831"/>
      <w:bookmarkStart w:id="2" w:name="_Toc32365"/>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color w:val="000000" w:themeColor="text1"/>
          <w:sz w:val="36"/>
          <w:szCs w:val="36"/>
        </w:rPr>
      </w:pPr>
    </w:p>
    <w:p w:rsidR="00D72D20" w:rsidRDefault="00D72D20">
      <w:pPr>
        <w:outlineLvl w:val="0"/>
        <w:rPr>
          <w:rFonts w:asciiTheme="majorEastAsia" w:eastAsiaTheme="majorEastAsia" w:hAnsiTheme="majorEastAsia" w:hint="eastAsia"/>
          <w:color w:val="000000" w:themeColor="text1"/>
          <w:sz w:val="36"/>
          <w:szCs w:val="36"/>
        </w:rPr>
        <w:sectPr w:rsidR="00D72D20">
          <w:pgSz w:w="11906" w:h="16838"/>
          <w:pgMar w:top="850" w:right="1134" w:bottom="794" w:left="1077" w:header="851" w:footer="992" w:gutter="0"/>
          <w:cols w:space="425"/>
          <w:docGrid w:linePitch="312"/>
        </w:sectPr>
      </w:pPr>
    </w:p>
    <w:p w:rsidR="00D72D20" w:rsidRDefault="00D72D20">
      <w:pPr>
        <w:spacing w:line="360" w:lineRule="auto"/>
        <w:rPr>
          <w:rFonts w:ascii="宋体" w:hAnsi="宋体" w:cs="宋体" w:hint="eastAsia"/>
          <w:b/>
          <w:color w:val="000000" w:themeColor="text1"/>
          <w:sz w:val="28"/>
          <w:szCs w:val="28"/>
        </w:rPr>
      </w:pPr>
    </w:p>
    <w:p w:rsidR="00D72D20" w:rsidRDefault="00015D0F">
      <w:pPr>
        <w:spacing w:line="360" w:lineRule="auto"/>
        <w:jc w:val="center"/>
        <w:rPr>
          <w:rFonts w:ascii="宋体" w:hAnsi="宋体" w:cs="宋体"/>
          <w:b/>
          <w:color w:val="000000" w:themeColor="text1"/>
          <w:sz w:val="24"/>
        </w:rPr>
      </w:pPr>
      <w:r>
        <w:rPr>
          <w:rFonts w:ascii="宋体" w:hAnsi="宋体" w:cs="宋体" w:hint="eastAsia"/>
          <w:b/>
          <w:color w:val="000000" w:themeColor="text1"/>
          <w:sz w:val="28"/>
          <w:szCs w:val="28"/>
        </w:rPr>
        <w:t>第一章  比选公告</w:t>
      </w:r>
      <w:bookmarkStart w:id="3" w:name="_GoBack"/>
      <w:bookmarkEnd w:id="3"/>
    </w:p>
    <w:p w:rsidR="00D72D20" w:rsidRDefault="00015D0F">
      <w:pPr>
        <w:spacing w:line="360" w:lineRule="auto"/>
        <w:jc w:val="center"/>
        <w:rPr>
          <w:rFonts w:ascii="宋体" w:hAnsi="宋体" w:cs="宋体"/>
          <w:b/>
          <w:color w:val="000000" w:themeColor="text1"/>
          <w:sz w:val="16"/>
          <w:szCs w:val="16"/>
        </w:rPr>
      </w:pPr>
      <w:r>
        <w:rPr>
          <w:rFonts w:ascii="宋体" w:hAnsi="宋体" w:cs="宋体" w:hint="eastAsia"/>
          <w:b/>
          <w:color w:val="000000" w:themeColor="text1"/>
          <w:sz w:val="16"/>
          <w:szCs w:val="16"/>
        </w:rPr>
        <w:t xml:space="preserve">     </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1、重庆中江船业有公司（以下简称“比选人”）现组织</w:t>
      </w:r>
      <w:r w:rsidR="001D1E5A">
        <w:rPr>
          <w:rFonts w:ascii="宋体" w:hAnsi="宋体" w:cs="宋体" w:hint="eastAsia"/>
          <w:color w:val="000000" w:themeColor="text1"/>
          <w:sz w:val="24"/>
        </w:rPr>
        <w:t>80米</w:t>
      </w:r>
      <w:r>
        <w:rPr>
          <w:rFonts w:ascii="宋体" w:hAnsi="宋体" w:cs="宋体" w:hint="eastAsia"/>
          <w:color w:val="000000" w:themeColor="text1"/>
          <w:sz w:val="24"/>
        </w:rPr>
        <w:t>渡口工作趸船电气建造工程劳务项目的</w:t>
      </w:r>
      <w:r>
        <w:rPr>
          <w:rFonts w:ascii="宋体" w:hAnsi="宋体" w:cs="宋体" w:hint="eastAsia"/>
          <w:color w:val="000000" w:themeColor="text1"/>
          <w:sz w:val="24"/>
          <w:lang w:eastAsia="zh-TW"/>
        </w:rPr>
        <w:t>实施</w:t>
      </w:r>
      <w:r>
        <w:rPr>
          <w:rFonts w:ascii="宋体" w:hAnsi="宋体" w:cs="宋体" w:hint="eastAsia"/>
          <w:color w:val="000000" w:themeColor="text1"/>
          <w:sz w:val="24"/>
        </w:rPr>
        <w:t>、</w:t>
      </w:r>
      <w:r>
        <w:rPr>
          <w:rFonts w:ascii="宋体" w:hAnsi="宋体" w:cs="宋体" w:hint="eastAsia"/>
          <w:color w:val="000000" w:themeColor="text1"/>
          <w:sz w:val="24"/>
          <w:lang w:eastAsia="zh-TW"/>
        </w:rPr>
        <w:t>交验和</w:t>
      </w:r>
      <w:r>
        <w:rPr>
          <w:rFonts w:ascii="宋体" w:hAnsi="宋体" w:cs="宋体" w:hint="eastAsia"/>
          <w:color w:val="000000" w:themeColor="text1"/>
          <w:sz w:val="24"/>
        </w:rPr>
        <w:t>售后</w:t>
      </w:r>
      <w:r>
        <w:rPr>
          <w:rFonts w:ascii="宋体" w:hAnsi="宋体" w:cs="宋体" w:hint="eastAsia"/>
          <w:color w:val="000000" w:themeColor="text1"/>
          <w:sz w:val="24"/>
          <w:lang w:eastAsia="zh-TW"/>
        </w:rPr>
        <w:t>等</w:t>
      </w:r>
      <w:r>
        <w:rPr>
          <w:rFonts w:ascii="宋体" w:hAnsi="宋体" w:cs="宋体" w:hint="eastAsia"/>
          <w:color w:val="000000" w:themeColor="text1"/>
          <w:sz w:val="24"/>
        </w:rPr>
        <w:t>比选招标，请符合资质要求的竞标人参加竞标。</w:t>
      </w:r>
    </w:p>
    <w:p w:rsidR="00D72D20" w:rsidRDefault="00015D0F">
      <w:pPr>
        <w:spacing w:line="460" w:lineRule="exact"/>
        <w:ind w:firstLineChars="200" w:firstLine="480"/>
        <w:rPr>
          <w:rFonts w:ascii="宋体" w:hAnsi="宋体" w:cs="宋体"/>
          <w:strike/>
          <w:color w:val="000000" w:themeColor="text1"/>
          <w:sz w:val="24"/>
        </w:rPr>
      </w:pPr>
      <w:r>
        <w:rPr>
          <w:rFonts w:ascii="宋体" w:hAnsi="宋体" w:cs="宋体" w:hint="eastAsia"/>
          <w:color w:val="000000" w:themeColor="text1"/>
          <w:sz w:val="24"/>
        </w:rPr>
        <w:t>2、请潜在竞标人于20</w:t>
      </w:r>
      <w:r>
        <w:rPr>
          <w:rFonts w:ascii="宋体" w:hAnsi="宋体" w:cs="宋体" w:hint="eastAsia"/>
          <w:color w:val="000000" w:themeColor="text1"/>
          <w:sz w:val="24"/>
          <w:u w:val="single"/>
        </w:rPr>
        <w:t>24</w:t>
      </w:r>
      <w:r>
        <w:rPr>
          <w:rFonts w:ascii="宋体" w:hAnsi="宋体" w:cs="宋体" w:hint="eastAsia"/>
          <w:color w:val="000000" w:themeColor="text1"/>
          <w:sz w:val="24"/>
        </w:rPr>
        <w:t>年7月10日起到重庆轮船（集团）有限公司网站的企业公告上下载比选文件及相关附件（网址：http://www.cqship.com/html/qygg/）。</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3、我公司不组织工程现场考察及标前会议，请潜在竞标人认真阅读竞标文件，自行进行现场考察。</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4、竞标人资格要求：</w:t>
      </w:r>
    </w:p>
    <w:p w:rsidR="00D72D20" w:rsidRDefault="00015D0F">
      <w:pPr>
        <w:spacing w:line="460" w:lineRule="exact"/>
        <w:ind w:firstLineChars="300" w:firstLine="720"/>
        <w:rPr>
          <w:rFonts w:ascii="宋体" w:hAnsi="宋体" w:cs="宋体"/>
          <w:color w:val="000000" w:themeColor="text1"/>
          <w:sz w:val="24"/>
        </w:rPr>
      </w:pPr>
      <w:r>
        <w:rPr>
          <w:rFonts w:ascii="宋体" w:hAnsi="宋体" w:cs="宋体" w:hint="eastAsia"/>
          <w:color w:val="000000" w:themeColor="text1"/>
          <w:sz w:val="24"/>
        </w:rPr>
        <w:t>具有独立承担民事责任的能力；良好的商业信誉和健全的财务会计制度；履行合同所必需的设备和专业技术能力；</w:t>
      </w:r>
    </w:p>
    <w:p w:rsidR="00D72D20" w:rsidRDefault="00015D0F">
      <w:pPr>
        <w:spacing w:line="460" w:lineRule="exact"/>
        <w:ind w:firstLineChars="350" w:firstLine="840"/>
        <w:rPr>
          <w:rFonts w:ascii="宋体" w:hAnsi="宋体" w:cs="宋体"/>
          <w:color w:val="000000" w:themeColor="text1"/>
          <w:sz w:val="24"/>
        </w:rPr>
      </w:pPr>
      <w:r>
        <w:rPr>
          <w:rFonts w:ascii="宋体" w:hAnsi="宋体" w:cs="宋体" w:hint="eastAsia"/>
          <w:color w:val="000000" w:themeColor="text1"/>
          <w:sz w:val="24"/>
        </w:rPr>
        <w:t>有依法缴纳税收和社会保障资金的良好记录；</w:t>
      </w:r>
    </w:p>
    <w:p w:rsidR="00D72D20" w:rsidRDefault="001D1E5A">
      <w:pPr>
        <w:spacing w:line="460" w:lineRule="exact"/>
        <w:ind w:firstLineChars="350" w:firstLine="840"/>
        <w:rPr>
          <w:rFonts w:ascii="宋体" w:hAnsi="宋体" w:cs="宋体"/>
          <w:color w:val="000000" w:themeColor="text1"/>
          <w:sz w:val="24"/>
        </w:rPr>
      </w:pPr>
      <w:r>
        <w:rPr>
          <w:rFonts w:ascii="宋体" w:hAnsi="宋体" w:cs="宋体" w:hint="eastAsia"/>
          <w:color w:val="000000" w:themeColor="text1"/>
          <w:sz w:val="24"/>
        </w:rPr>
        <w:t>近</w:t>
      </w:r>
      <w:r w:rsidR="00015D0F">
        <w:rPr>
          <w:rFonts w:ascii="宋体" w:hAnsi="宋体" w:cs="宋体" w:hint="eastAsia"/>
          <w:color w:val="000000" w:themeColor="text1"/>
          <w:sz w:val="24"/>
        </w:rPr>
        <w:t>三年内，在经营活动中没有重大违法记录；</w:t>
      </w:r>
    </w:p>
    <w:p w:rsidR="00D72D20" w:rsidRDefault="00015D0F">
      <w:pPr>
        <w:spacing w:line="460" w:lineRule="exact"/>
        <w:ind w:firstLineChars="350" w:firstLine="840"/>
        <w:rPr>
          <w:rFonts w:ascii="宋体" w:hAnsi="宋体" w:cs="宋体"/>
          <w:color w:val="000000" w:themeColor="text1"/>
          <w:sz w:val="24"/>
        </w:rPr>
      </w:pPr>
      <w:r>
        <w:rPr>
          <w:rFonts w:ascii="宋体" w:hAnsi="宋体" w:cs="宋体" w:hint="eastAsia"/>
          <w:color w:val="000000" w:themeColor="text1"/>
          <w:sz w:val="24"/>
        </w:rPr>
        <w:t>企业经营资质必须满足船舶修理或建造、钢结构制作。</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5、本项目比选人根据生产情况，安排一个电气施工单位进行施工，请竞标单位按</w:t>
      </w:r>
      <w:r w:rsidR="00BA03A7">
        <w:rPr>
          <w:rFonts w:ascii="宋体" w:hAnsi="宋体" w:cs="宋体" w:hint="eastAsia"/>
          <w:color w:val="000000" w:themeColor="text1"/>
          <w:sz w:val="24"/>
        </w:rPr>
        <w:t>壹</w:t>
      </w:r>
      <w:r>
        <w:rPr>
          <w:rFonts w:ascii="宋体" w:hAnsi="宋体" w:cs="宋体" w:hint="eastAsia"/>
          <w:color w:val="000000" w:themeColor="text1"/>
          <w:sz w:val="24"/>
        </w:rPr>
        <w:t>艘船进行报价。</w:t>
      </w:r>
    </w:p>
    <w:p w:rsidR="00D72D20" w:rsidRDefault="00015D0F">
      <w:pPr>
        <w:spacing w:line="460" w:lineRule="exact"/>
        <w:ind w:firstLineChars="350" w:firstLine="840"/>
        <w:rPr>
          <w:rFonts w:ascii="宋体" w:hAnsi="宋体" w:cs="宋体"/>
          <w:color w:val="000000" w:themeColor="text1"/>
          <w:sz w:val="24"/>
        </w:rPr>
      </w:pPr>
      <w:r>
        <w:rPr>
          <w:rFonts w:ascii="宋体" w:hAnsi="宋体" w:cs="宋体" w:hint="eastAsia"/>
          <w:color w:val="000000" w:themeColor="text1"/>
          <w:sz w:val="24"/>
        </w:rPr>
        <w:t>采购限价：24万元（含税3％）</w:t>
      </w:r>
    </w:p>
    <w:p w:rsidR="00D72D20" w:rsidRDefault="00015D0F">
      <w:pPr>
        <w:spacing w:line="460" w:lineRule="exact"/>
        <w:ind w:left="1" w:firstLineChars="200" w:firstLine="480"/>
        <w:rPr>
          <w:rFonts w:ascii="宋体" w:hAnsi="宋体" w:cs="宋体"/>
          <w:color w:val="000000" w:themeColor="text1"/>
          <w:sz w:val="24"/>
        </w:rPr>
      </w:pPr>
      <w:r>
        <w:rPr>
          <w:rFonts w:ascii="宋体" w:hAnsi="宋体" w:cs="宋体" w:hint="eastAsia"/>
          <w:color w:val="000000" w:themeColor="text1"/>
          <w:sz w:val="24"/>
        </w:rPr>
        <w:t>6、竞标文件递交的截止时间为 2024年7月15日10时，竞标文件必须在上述时间之前递交至</w:t>
      </w:r>
      <w:r>
        <w:rPr>
          <w:rFonts w:ascii="宋体" w:hAnsi="宋体" w:cs="宋体" w:hint="eastAsia"/>
          <w:color w:val="000000" w:themeColor="text1"/>
          <w:sz w:val="24"/>
          <w:u w:val="single"/>
        </w:rPr>
        <w:t>重庆中江船业有限公司造船部</w:t>
      </w:r>
      <w:r>
        <w:rPr>
          <w:rFonts w:ascii="宋体" w:hAnsi="宋体" w:cs="宋体" w:hint="eastAsia"/>
          <w:color w:val="000000" w:themeColor="text1"/>
          <w:sz w:val="24"/>
        </w:rPr>
        <w:t>，</w:t>
      </w:r>
      <w:r>
        <w:rPr>
          <w:rFonts w:ascii="宋体" w:hAnsi="宋体" w:cs="宋体" w:hint="eastAsia"/>
          <w:color w:val="000000" w:themeColor="text1"/>
          <w:kern w:val="0"/>
          <w:sz w:val="24"/>
        </w:rPr>
        <w:t>逾期送达的或未送达指定地点的竞标文件，比选人</w:t>
      </w:r>
      <w:r>
        <w:rPr>
          <w:rFonts w:ascii="宋体" w:hAnsi="宋体" w:cs="宋体" w:hint="eastAsia"/>
          <w:color w:val="000000" w:themeColor="text1"/>
          <w:sz w:val="24"/>
        </w:rPr>
        <w:t>不予受理。比选</w:t>
      </w:r>
      <w:r>
        <w:rPr>
          <w:rFonts w:ascii="宋体" w:hAnsi="宋体" w:cs="宋体" w:hint="eastAsia"/>
          <w:color w:val="000000" w:themeColor="text1"/>
          <w:sz w:val="24"/>
          <w:lang w:eastAsia="zh-TW"/>
        </w:rPr>
        <w:t>人定于</w:t>
      </w:r>
      <w:r>
        <w:rPr>
          <w:rFonts w:ascii="宋体" w:hAnsi="宋体" w:cs="宋体" w:hint="eastAsia"/>
          <w:color w:val="000000" w:themeColor="text1"/>
          <w:sz w:val="24"/>
        </w:rPr>
        <w:t>竞</w:t>
      </w:r>
      <w:r>
        <w:rPr>
          <w:rFonts w:ascii="宋体" w:hAnsi="宋体" w:cs="宋体" w:hint="eastAsia"/>
          <w:color w:val="000000" w:themeColor="text1"/>
          <w:sz w:val="24"/>
          <w:lang w:eastAsia="zh-TW"/>
        </w:rPr>
        <w:t>标文件</w:t>
      </w:r>
      <w:r>
        <w:rPr>
          <w:rFonts w:ascii="宋体" w:hAnsi="宋体" w:cs="宋体" w:hint="eastAsia"/>
          <w:color w:val="000000" w:themeColor="text1"/>
          <w:sz w:val="24"/>
        </w:rPr>
        <w:t>递</w:t>
      </w:r>
      <w:r>
        <w:rPr>
          <w:rFonts w:ascii="宋体" w:hAnsi="宋体" w:cs="宋体" w:hint="eastAsia"/>
          <w:color w:val="000000" w:themeColor="text1"/>
          <w:sz w:val="24"/>
          <w:lang w:eastAsia="zh-TW"/>
        </w:rPr>
        <w:t>交截止的同</w:t>
      </w:r>
      <w:r>
        <w:rPr>
          <w:rFonts w:ascii="宋体" w:hAnsi="宋体" w:cs="宋体" w:hint="eastAsia"/>
          <w:color w:val="000000" w:themeColor="text1"/>
          <w:sz w:val="24"/>
        </w:rPr>
        <w:t>一</w:t>
      </w:r>
      <w:r>
        <w:rPr>
          <w:rFonts w:ascii="宋体" w:hAnsi="宋体" w:cs="宋体" w:hint="eastAsia"/>
          <w:color w:val="000000" w:themeColor="text1"/>
          <w:sz w:val="24"/>
          <w:lang w:eastAsia="zh-TW"/>
        </w:rPr>
        <w:t>时间、</w:t>
      </w:r>
      <w:r>
        <w:rPr>
          <w:rFonts w:ascii="宋体" w:hAnsi="宋体" w:cs="宋体" w:hint="eastAsia"/>
          <w:color w:val="000000" w:themeColor="text1"/>
          <w:sz w:val="24"/>
        </w:rPr>
        <w:t>地点进行</w:t>
      </w:r>
      <w:r>
        <w:rPr>
          <w:rFonts w:ascii="宋体" w:hAnsi="宋体" w:cs="宋体" w:hint="eastAsia"/>
          <w:color w:val="000000" w:themeColor="text1"/>
          <w:sz w:val="24"/>
          <w:lang w:eastAsia="zh-TW"/>
        </w:rPr>
        <w:t>开标</w:t>
      </w:r>
      <w:r>
        <w:rPr>
          <w:rFonts w:ascii="宋体" w:hAnsi="宋体" w:cs="宋体" w:hint="eastAsia"/>
          <w:color w:val="000000" w:themeColor="text1"/>
          <w:sz w:val="24"/>
        </w:rPr>
        <w:t>、评标</w:t>
      </w:r>
      <w:r>
        <w:rPr>
          <w:rFonts w:ascii="宋体" w:hAnsi="宋体" w:cs="宋体" w:hint="eastAsia"/>
          <w:color w:val="000000" w:themeColor="text1"/>
          <w:sz w:val="24"/>
          <w:lang w:eastAsia="zh-TW"/>
        </w:rPr>
        <w:t>。</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7、开标会议定于2024年7月</w:t>
      </w:r>
      <w:r>
        <w:rPr>
          <w:rFonts w:ascii="宋体" w:hAnsi="宋体" w:cs="宋体" w:hint="eastAsia"/>
          <w:color w:val="000000" w:themeColor="text1"/>
          <w:sz w:val="24"/>
          <w:u w:val="single"/>
        </w:rPr>
        <w:t xml:space="preserve"> 15</w:t>
      </w:r>
      <w:r>
        <w:rPr>
          <w:rFonts w:ascii="宋体" w:hAnsi="宋体" w:cs="宋体" w:hint="eastAsia"/>
          <w:color w:val="000000" w:themeColor="text1"/>
          <w:sz w:val="24"/>
        </w:rPr>
        <w:t>日</w:t>
      </w:r>
      <w:r>
        <w:rPr>
          <w:rFonts w:ascii="宋体" w:hAnsi="宋体" w:cs="宋体" w:hint="eastAsia"/>
          <w:color w:val="000000" w:themeColor="text1"/>
          <w:sz w:val="24"/>
          <w:u w:val="single"/>
        </w:rPr>
        <w:t xml:space="preserve"> 10：</w:t>
      </w:r>
      <w:r w:rsidR="00BA03A7">
        <w:rPr>
          <w:rFonts w:ascii="宋体" w:hAnsi="宋体" w:cs="宋体"/>
          <w:color w:val="000000" w:themeColor="text1"/>
          <w:sz w:val="24"/>
          <w:u w:val="single"/>
        </w:rPr>
        <w:t>0</w:t>
      </w:r>
      <w:r>
        <w:rPr>
          <w:rFonts w:ascii="宋体" w:hAnsi="宋体" w:cs="宋体" w:hint="eastAsia"/>
          <w:color w:val="000000" w:themeColor="text1"/>
          <w:sz w:val="24"/>
          <w:u w:val="single"/>
        </w:rPr>
        <w:t>0 分</w:t>
      </w:r>
      <w:r>
        <w:rPr>
          <w:rFonts w:ascii="宋体" w:hAnsi="宋体" w:cs="宋体" w:hint="eastAsia"/>
          <w:color w:val="000000" w:themeColor="text1"/>
          <w:sz w:val="24"/>
        </w:rPr>
        <w:t>在重庆中江船业有限公司现场会议室举行，竞标单位可派2人以内代表出席。</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8、有关竞标详细要求请参照比选文件。</w:t>
      </w:r>
    </w:p>
    <w:p w:rsidR="00D72D20" w:rsidRDefault="00015D0F">
      <w:pPr>
        <w:spacing w:line="460" w:lineRule="exact"/>
        <w:ind w:leftChars="260" w:left="546" w:firstLineChars="750" w:firstLine="1800"/>
        <w:rPr>
          <w:rFonts w:ascii="宋体" w:hAnsi="宋体" w:cs="宋体"/>
          <w:color w:val="000000" w:themeColor="text1"/>
          <w:sz w:val="24"/>
        </w:rPr>
      </w:pPr>
      <w:r>
        <w:rPr>
          <w:rFonts w:ascii="宋体" w:hAnsi="宋体" w:cs="宋体" w:hint="eastAsia"/>
          <w:color w:val="000000" w:themeColor="text1"/>
          <w:sz w:val="24"/>
        </w:rPr>
        <w:t>比 选 人：重庆中江船业有限公司</w:t>
      </w:r>
    </w:p>
    <w:p w:rsidR="00D72D20" w:rsidRDefault="00015D0F">
      <w:pPr>
        <w:pStyle w:val="10"/>
        <w:spacing w:line="460" w:lineRule="exact"/>
        <w:ind w:leftChars="257" w:left="540" w:firstLineChars="750" w:firstLine="1800"/>
        <w:rPr>
          <w:rFonts w:ascii="宋体" w:hAnsi="宋体" w:cs="宋体"/>
          <w:color w:val="000000" w:themeColor="text1"/>
          <w:sz w:val="24"/>
        </w:rPr>
      </w:pPr>
      <w:r>
        <w:rPr>
          <w:rFonts w:ascii="宋体" w:hAnsi="宋体" w:cs="宋体" w:hint="eastAsia"/>
          <w:color w:val="000000" w:themeColor="text1"/>
          <w:sz w:val="24"/>
        </w:rPr>
        <w:t>地    址：重庆市涪陵区珍溪镇中江路1号</w:t>
      </w:r>
    </w:p>
    <w:p w:rsidR="00D72D20" w:rsidRDefault="00015D0F">
      <w:pPr>
        <w:pStyle w:val="10"/>
        <w:spacing w:line="460" w:lineRule="exact"/>
        <w:ind w:leftChars="257" w:left="540" w:firstLineChars="750" w:firstLine="1800"/>
        <w:rPr>
          <w:rFonts w:ascii="宋体" w:hAnsi="宋体" w:cs="宋体"/>
          <w:color w:val="000000" w:themeColor="text1"/>
          <w:sz w:val="24"/>
        </w:rPr>
      </w:pPr>
      <w:r>
        <w:rPr>
          <w:rFonts w:ascii="宋体" w:hAnsi="宋体" w:cs="宋体" w:hint="eastAsia"/>
          <w:color w:val="000000" w:themeColor="text1"/>
          <w:sz w:val="24"/>
        </w:rPr>
        <w:t xml:space="preserve">电话（传真）：023-85696017  </w:t>
      </w:r>
    </w:p>
    <w:p w:rsidR="00D72D20" w:rsidRDefault="00015D0F">
      <w:pPr>
        <w:spacing w:line="360" w:lineRule="auto"/>
        <w:ind w:firstLineChars="1000" w:firstLine="2400"/>
        <w:rPr>
          <w:rFonts w:asciiTheme="majorEastAsia" w:eastAsiaTheme="majorEastAsia" w:hAnsiTheme="majorEastAsia"/>
          <w:color w:val="000000" w:themeColor="text1"/>
          <w:sz w:val="28"/>
          <w:szCs w:val="28"/>
        </w:rPr>
      </w:pPr>
      <w:r>
        <w:rPr>
          <w:rFonts w:ascii="宋体" w:hAnsi="宋体" w:cs="宋体" w:hint="eastAsia"/>
          <w:color w:val="000000" w:themeColor="text1"/>
          <w:sz w:val="24"/>
        </w:rPr>
        <w:t>联 系 人：    冉瑞海    15696502138</w:t>
      </w:r>
      <w:r>
        <w:rPr>
          <w:rFonts w:asciiTheme="majorEastAsia" w:eastAsiaTheme="majorEastAsia" w:hAnsiTheme="majorEastAsia" w:hint="eastAsia"/>
          <w:color w:val="000000" w:themeColor="text1"/>
          <w:sz w:val="28"/>
          <w:szCs w:val="28"/>
        </w:rPr>
        <w:t xml:space="preserve"> </w:t>
      </w:r>
    </w:p>
    <w:p w:rsidR="00D72D20" w:rsidRDefault="00D72D20"/>
    <w:bookmarkEnd w:id="0"/>
    <w:bookmarkEnd w:id="1"/>
    <w:bookmarkEnd w:id="2"/>
    <w:p w:rsidR="00D72D20" w:rsidRDefault="00015D0F">
      <w:r>
        <w:rPr>
          <w:rFonts w:hint="eastAsia"/>
        </w:rPr>
        <w:t xml:space="preserve"> </w:t>
      </w:r>
    </w:p>
    <w:p w:rsidR="00D72D20" w:rsidRDefault="00D72D20">
      <w:pPr>
        <w:spacing w:line="360" w:lineRule="auto"/>
        <w:jc w:val="center"/>
        <w:rPr>
          <w:rFonts w:ascii="宋体" w:hAnsi="宋体"/>
          <w:b/>
          <w:sz w:val="24"/>
        </w:rPr>
      </w:pPr>
    </w:p>
    <w:p w:rsidR="00D72D20" w:rsidRDefault="00D72D20">
      <w:pPr>
        <w:spacing w:line="360" w:lineRule="auto"/>
        <w:jc w:val="center"/>
        <w:rPr>
          <w:rFonts w:ascii="宋体" w:hAnsi="宋体"/>
          <w:b/>
          <w:sz w:val="24"/>
        </w:rPr>
      </w:pPr>
    </w:p>
    <w:p w:rsidR="00D72D20" w:rsidRDefault="00D72D20">
      <w:pPr>
        <w:spacing w:line="360" w:lineRule="auto"/>
        <w:jc w:val="center"/>
        <w:rPr>
          <w:rFonts w:ascii="宋体" w:hAnsi="宋体"/>
          <w:b/>
          <w:sz w:val="24"/>
        </w:rPr>
      </w:pPr>
    </w:p>
    <w:p w:rsidR="00D72D20" w:rsidRDefault="00D72D20" w:rsidP="003C6A09">
      <w:pPr>
        <w:spacing w:line="360" w:lineRule="auto"/>
        <w:rPr>
          <w:rFonts w:ascii="宋体" w:hAnsi="宋体"/>
          <w:b/>
          <w:sz w:val="24"/>
        </w:rPr>
      </w:pPr>
    </w:p>
    <w:p w:rsidR="00D72D20" w:rsidRDefault="00015D0F">
      <w:pPr>
        <w:spacing w:line="360" w:lineRule="auto"/>
        <w:jc w:val="center"/>
        <w:rPr>
          <w:rFonts w:ascii="宋体" w:hAnsi="宋体"/>
          <w:b/>
          <w:sz w:val="28"/>
          <w:szCs w:val="28"/>
        </w:rPr>
      </w:pPr>
      <w:r>
        <w:rPr>
          <w:rFonts w:ascii="宋体" w:hAnsi="宋体" w:hint="eastAsia"/>
          <w:b/>
          <w:sz w:val="28"/>
          <w:szCs w:val="28"/>
        </w:rPr>
        <w:t>第二章  投标单位须知</w:t>
      </w:r>
    </w:p>
    <w:p w:rsidR="00D72D20" w:rsidRDefault="00015D0F">
      <w:pPr>
        <w:spacing w:line="360" w:lineRule="auto"/>
        <w:ind w:firstLineChars="300" w:firstLine="723"/>
        <w:rPr>
          <w:rFonts w:ascii="宋体" w:hAnsi="宋体"/>
          <w:b/>
          <w:sz w:val="24"/>
        </w:rPr>
      </w:pPr>
      <w:r>
        <w:rPr>
          <w:rFonts w:ascii="宋体" w:hAnsi="宋体" w:hint="eastAsia"/>
          <w:b/>
          <w:sz w:val="24"/>
        </w:rPr>
        <w:t>投标人须知前附表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166"/>
        <w:gridCol w:w="1364"/>
        <w:gridCol w:w="6115"/>
      </w:tblGrid>
      <w:tr w:rsidR="00D72D20">
        <w:trPr>
          <w:trHeight w:hRule="exact" w:val="311"/>
          <w:jc w:val="center"/>
        </w:trPr>
        <w:tc>
          <w:tcPr>
            <w:tcW w:w="813" w:type="dxa"/>
            <w:vAlign w:val="center"/>
          </w:tcPr>
          <w:p w:rsidR="00D72D20" w:rsidRDefault="00015D0F">
            <w:pPr>
              <w:tabs>
                <w:tab w:val="left" w:pos="3225"/>
              </w:tabs>
              <w:adjustRightInd w:val="0"/>
              <w:snapToGrid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项号</w:t>
            </w:r>
          </w:p>
        </w:tc>
        <w:tc>
          <w:tcPr>
            <w:tcW w:w="8645" w:type="dxa"/>
            <w:gridSpan w:val="3"/>
            <w:vAlign w:val="center"/>
          </w:tcPr>
          <w:p w:rsidR="00D72D20" w:rsidRDefault="00015D0F">
            <w:pPr>
              <w:tabs>
                <w:tab w:val="left" w:pos="3225"/>
              </w:tabs>
              <w:adjustRightInd w:val="0"/>
              <w:snapToGrid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主     要     内     容</w:t>
            </w:r>
          </w:p>
        </w:tc>
      </w:tr>
      <w:tr w:rsidR="00D72D20">
        <w:trPr>
          <w:trHeight w:val="1695"/>
          <w:jc w:val="center"/>
        </w:trPr>
        <w:tc>
          <w:tcPr>
            <w:tcW w:w="813" w:type="dxa"/>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166" w:type="dxa"/>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工程</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综合</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说明</w:t>
            </w:r>
          </w:p>
        </w:tc>
        <w:tc>
          <w:tcPr>
            <w:tcW w:w="7479" w:type="dxa"/>
            <w:gridSpan w:val="2"/>
            <w:vAlign w:val="center"/>
          </w:tcPr>
          <w:p w:rsidR="00D72D20" w:rsidRDefault="00015D0F">
            <w:pPr>
              <w:tabs>
                <w:tab w:val="left" w:pos="3225"/>
              </w:tabs>
              <w:adjustRightInd w:val="0"/>
              <w:snapToGrid w:val="0"/>
              <w:spacing w:line="320" w:lineRule="exact"/>
              <w:rPr>
                <w:rFonts w:ascii="宋体" w:hAnsi="宋体" w:cs="宋体"/>
                <w:color w:val="000000" w:themeColor="text1"/>
                <w:sz w:val="24"/>
                <w:u w:val="single"/>
              </w:rPr>
            </w:pPr>
            <w:r>
              <w:rPr>
                <w:rFonts w:ascii="宋体" w:hAnsi="宋体" w:cs="宋体" w:hint="eastAsia"/>
                <w:color w:val="000000" w:themeColor="text1"/>
                <w:sz w:val="24"/>
              </w:rPr>
              <w:t>工程名称：</w:t>
            </w:r>
            <w:r>
              <w:rPr>
                <w:rFonts w:ascii="宋体" w:hAnsi="宋体" w:hint="eastAsia"/>
                <w:color w:val="000000"/>
                <w:sz w:val="22"/>
                <w:szCs w:val="22"/>
              </w:rPr>
              <w:t>80</w:t>
            </w:r>
            <w:r>
              <w:rPr>
                <w:rFonts w:ascii="宋体" w:hAnsi="宋体" w:cs="仿宋_GB2312" w:hint="eastAsia"/>
                <w:bCs/>
                <w:sz w:val="24"/>
              </w:rPr>
              <w:t>米渡口工作趸船</w:t>
            </w:r>
            <w:r>
              <w:rPr>
                <w:rFonts w:ascii="宋体" w:hAnsi="宋体" w:cs="宋体" w:hint="eastAsia"/>
                <w:color w:val="000000" w:themeColor="text1"/>
                <w:sz w:val="24"/>
              </w:rPr>
              <w:t>电气建造工程（壹艘）</w:t>
            </w:r>
          </w:p>
          <w:p w:rsidR="00D72D20" w:rsidRDefault="00015D0F">
            <w:pPr>
              <w:tabs>
                <w:tab w:val="left" w:pos="3225"/>
              </w:tabs>
              <w:adjustRightInd w:val="0"/>
              <w:snapToGrid w:val="0"/>
              <w:spacing w:line="320" w:lineRule="exact"/>
              <w:rPr>
                <w:rFonts w:ascii="宋体" w:hAnsi="宋体" w:cs="宋体"/>
                <w:color w:val="000000" w:themeColor="text1"/>
                <w:sz w:val="24"/>
              </w:rPr>
            </w:pPr>
            <w:r>
              <w:rPr>
                <w:rFonts w:ascii="宋体" w:hAnsi="宋体" w:cs="宋体" w:hint="eastAsia"/>
                <w:color w:val="000000" w:themeColor="text1"/>
                <w:sz w:val="24"/>
              </w:rPr>
              <w:t>工程地点：重庆市涪陵区珍溪镇中江路1号</w:t>
            </w:r>
          </w:p>
          <w:p w:rsidR="00D72D20" w:rsidRDefault="00015D0F">
            <w:pPr>
              <w:tabs>
                <w:tab w:val="left" w:pos="3225"/>
              </w:tabs>
              <w:adjustRightInd w:val="0"/>
              <w:snapToGrid w:val="0"/>
              <w:spacing w:line="320" w:lineRule="exact"/>
              <w:rPr>
                <w:rFonts w:ascii="宋体" w:hAnsi="宋体" w:cs="宋体"/>
                <w:color w:val="000000" w:themeColor="text1"/>
                <w:sz w:val="24"/>
              </w:rPr>
            </w:pPr>
            <w:r>
              <w:rPr>
                <w:rFonts w:ascii="宋体" w:hAnsi="宋体" w:cs="宋体" w:hint="eastAsia"/>
                <w:color w:val="000000" w:themeColor="text1"/>
                <w:sz w:val="24"/>
              </w:rPr>
              <w:t>承包方式：劳务</w:t>
            </w:r>
          </w:p>
          <w:p w:rsidR="00D72D20" w:rsidRDefault="00015D0F">
            <w:pPr>
              <w:tabs>
                <w:tab w:val="left" w:pos="3225"/>
              </w:tabs>
              <w:adjustRightInd w:val="0"/>
              <w:snapToGrid w:val="0"/>
              <w:spacing w:line="320" w:lineRule="exact"/>
              <w:rPr>
                <w:rFonts w:ascii="宋体" w:hAnsi="宋体" w:cs="宋体"/>
                <w:color w:val="000000" w:themeColor="text1"/>
                <w:sz w:val="24"/>
                <w:u w:val="single"/>
              </w:rPr>
            </w:pPr>
            <w:r>
              <w:rPr>
                <w:rFonts w:ascii="宋体" w:hAnsi="宋体" w:cs="宋体" w:hint="eastAsia"/>
                <w:color w:val="000000" w:themeColor="text1"/>
                <w:sz w:val="24"/>
              </w:rPr>
              <w:t>总体工期：2024年8月 1日 ～ 2024年</w:t>
            </w:r>
            <w:r>
              <w:rPr>
                <w:rFonts w:ascii="宋体" w:hAnsi="宋体" w:cs="宋体" w:hint="eastAsia"/>
                <w:color w:val="000000" w:themeColor="text1"/>
                <w:sz w:val="24"/>
                <w:u w:val="single"/>
              </w:rPr>
              <w:t xml:space="preserve"> 12</w:t>
            </w:r>
            <w:r>
              <w:rPr>
                <w:rFonts w:ascii="宋体" w:hAnsi="宋体" w:cs="宋体" w:hint="eastAsia"/>
                <w:color w:val="000000" w:themeColor="text1"/>
                <w:sz w:val="24"/>
              </w:rPr>
              <w:t>月25日</w:t>
            </w:r>
          </w:p>
          <w:p w:rsidR="00D72D20" w:rsidRDefault="00015D0F">
            <w:pPr>
              <w:tabs>
                <w:tab w:val="left" w:pos="3225"/>
              </w:tabs>
              <w:adjustRightInd w:val="0"/>
              <w:snapToGrid w:val="0"/>
              <w:spacing w:line="320" w:lineRule="exact"/>
              <w:rPr>
                <w:rFonts w:ascii="宋体" w:hAnsi="宋体" w:cs="宋体"/>
                <w:color w:val="000000" w:themeColor="text1"/>
                <w:sz w:val="24"/>
              </w:rPr>
            </w:pPr>
            <w:r>
              <w:rPr>
                <w:rFonts w:ascii="宋体" w:hAnsi="宋体" w:cs="宋体" w:hint="eastAsia"/>
                <w:color w:val="000000" w:themeColor="text1"/>
                <w:sz w:val="24"/>
              </w:rPr>
              <w:t xml:space="preserve">质量要求：优良 </w:t>
            </w:r>
          </w:p>
        </w:tc>
      </w:tr>
      <w:tr w:rsidR="00D72D20">
        <w:trPr>
          <w:trHeight w:hRule="exact" w:val="333"/>
          <w:jc w:val="center"/>
        </w:trPr>
        <w:tc>
          <w:tcPr>
            <w:tcW w:w="813" w:type="dxa"/>
            <w:vMerge w:val="restart"/>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166" w:type="dxa"/>
            <w:vMerge w:val="restart"/>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竞</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标</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时</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间</w:t>
            </w:r>
          </w:p>
        </w:tc>
        <w:tc>
          <w:tcPr>
            <w:tcW w:w="1364"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领标时间</w:t>
            </w:r>
          </w:p>
        </w:tc>
        <w:tc>
          <w:tcPr>
            <w:tcW w:w="6115" w:type="dxa"/>
            <w:vAlign w:val="bottom"/>
          </w:tcPr>
          <w:p w:rsidR="00D72D20" w:rsidRDefault="00015D0F" w:rsidP="003C6A09">
            <w:pPr>
              <w:tabs>
                <w:tab w:val="left" w:pos="3225"/>
              </w:tabs>
              <w:adjustRightInd w:val="0"/>
              <w:snapToGrid w:val="0"/>
              <w:spacing w:line="360" w:lineRule="auto"/>
              <w:jc w:val="center"/>
              <w:rPr>
                <w:rFonts w:ascii="宋体" w:hAnsi="宋体" w:cs="宋体"/>
                <w:color w:val="000000" w:themeColor="text1"/>
                <w:sz w:val="24"/>
                <w:u w:val="single"/>
              </w:rPr>
            </w:pPr>
            <w:r>
              <w:rPr>
                <w:rFonts w:ascii="宋体" w:hAnsi="宋体" w:cs="宋体" w:hint="eastAsia"/>
                <w:color w:val="000000" w:themeColor="text1"/>
                <w:sz w:val="24"/>
              </w:rPr>
              <w:t>公告之日至2024年7月 1</w:t>
            </w:r>
            <w:r w:rsidR="003C6A09">
              <w:rPr>
                <w:rFonts w:ascii="宋体" w:hAnsi="宋体" w:cs="宋体"/>
                <w:color w:val="000000" w:themeColor="text1"/>
                <w:sz w:val="24"/>
              </w:rPr>
              <w:t>5</w:t>
            </w:r>
            <w:r>
              <w:rPr>
                <w:rFonts w:ascii="宋体" w:hAnsi="宋体" w:cs="宋体" w:hint="eastAsia"/>
                <w:color w:val="000000" w:themeColor="text1"/>
                <w:sz w:val="24"/>
              </w:rPr>
              <w:t xml:space="preserve"> 日</w:t>
            </w:r>
          </w:p>
        </w:tc>
      </w:tr>
      <w:tr w:rsidR="00D72D20">
        <w:trPr>
          <w:trHeight w:hRule="exact" w:val="371"/>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领标地点</w:t>
            </w:r>
          </w:p>
        </w:tc>
        <w:tc>
          <w:tcPr>
            <w:tcW w:w="6115"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u w:val="single"/>
              </w:rPr>
            </w:pPr>
            <w:r>
              <w:rPr>
                <w:rFonts w:ascii="宋体" w:hAnsi="宋体" w:cs="宋体" w:hint="eastAsia"/>
                <w:color w:val="000000" w:themeColor="text1"/>
                <w:sz w:val="24"/>
              </w:rPr>
              <w:t>重庆轮船（集团）有限公司网站自行下载</w:t>
            </w:r>
          </w:p>
        </w:tc>
      </w:tr>
      <w:tr w:rsidR="00D72D20">
        <w:trPr>
          <w:trHeight w:hRule="exact" w:val="312"/>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截标时间</w:t>
            </w:r>
          </w:p>
        </w:tc>
        <w:tc>
          <w:tcPr>
            <w:tcW w:w="6115" w:type="dxa"/>
            <w:vAlign w:val="bottom"/>
          </w:tcPr>
          <w:p w:rsidR="00D72D20" w:rsidRDefault="00015D0F">
            <w:pPr>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2024年7月 15 日 10 时</w:t>
            </w:r>
          </w:p>
        </w:tc>
      </w:tr>
      <w:tr w:rsidR="00D72D20">
        <w:trPr>
          <w:trHeight w:hRule="exact" w:val="284"/>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开标时间</w:t>
            </w:r>
          </w:p>
        </w:tc>
        <w:tc>
          <w:tcPr>
            <w:tcW w:w="6115" w:type="dxa"/>
            <w:vAlign w:val="bottom"/>
          </w:tcPr>
          <w:p w:rsidR="00D72D20" w:rsidRDefault="00015D0F" w:rsidP="003C6A09">
            <w:pPr>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2024年7月15日10 时</w:t>
            </w:r>
            <w:r w:rsidR="003C6A09">
              <w:rPr>
                <w:rFonts w:ascii="宋体" w:hAnsi="宋体" w:cs="宋体"/>
                <w:color w:val="000000" w:themeColor="text1"/>
                <w:sz w:val="24"/>
              </w:rPr>
              <w:t>0</w:t>
            </w:r>
            <w:r>
              <w:rPr>
                <w:rFonts w:ascii="宋体" w:hAnsi="宋体" w:cs="宋体" w:hint="eastAsia"/>
                <w:color w:val="000000" w:themeColor="text1"/>
                <w:sz w:val="24"/>
              </w:rPr>
              <w:t>0分</w:t>
            </w:r>
          </w:p>
        </w:tc>
      </w:tr>
      <w:tr w:rsidR="00D72D20">
        <w:trPr>
          <w:trHeight w:hRule="exact" w:val="384"/>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开标地点</w:t>
            </w:r>
          </w:p>
        </w:tc>
        <w:tc>
          <w:tcPr>
            <w:tcW w:w="6115"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重庆中江船业有限公司现场会议室</w:t>
            </w:r>
          </w:p>
        </w:tc>
      </w:tr>
      <w:tr w:rsidR="00D72D20">
        <w:trPr>
          <w:trHeight w:hRule="exact" w:val="1420"/>
          <w:jc w:val="center"/>
        </w:trPr>
        <w:tc>
          <w:tcPr>
            <w:tcW w:w="813" w:type="dxa"/>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2530" w:type="dxa"/>
            <w:gridSpan w:val="2"/>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竞标人资格要求</w:t>
            </w:r>
          </w:p>
        </w:tc>
        <w:tc>
          <w:tcPr>
            <w:tcW w:w="6115" w:type="dxa"/>
            <w:vAlign w:val="center"/>
          </w:tcPr>
          <w:p w:rsidR="00D72D20" w:rsidRDefault="00015D0F">
            <w:pPr>
              <w:tabs>
                <w:tab w:val="left" w:pos="3225"/>
              </w:tabs>
              <w:adjustRightInd w:val="0"/>
              <w:snapToGrid w:val="0"/>
              <w:spacing w:line="260" w:lineRule="exact"/>
              <w:rPr>
                <w:rFonts w:ascii="宋体" w:hAnsi="宋体" w:cs="宋体"/>
                <w:color w:val="000000" w:themeColor="text1"/>
                <w:sz w:val="24"/>
              </w:rPr>
            </w:pPr>
            <w:r>
              <w:rPr>
                <w:rFonts w:ascii="宋体" w:hAnsi="宋体" w:cs="宋体" w:hint="eastAsia"/>
                <w:color w:val="000000" w:themeColor="text1"/>
                <w:sz w:val="24"/>
              </w:rPr>
              <w:t>具有独立承担民事责任的能力；良好的商业信誉和健全的财务会计制度；履行合同所必需的设备和专业技术能力；</w:t>
            </w:r>
          </w:p>
          <w:p w:rsidR="00D72D20" w:rsidRDefault="00015D0F">
            <w:pPr>
              <w:tabs>
                <w:tab w:val="left" w:pos="3225"/>
              </w:tabs>
              <w:adjustRightInd w:val="0"/>
              <w:snapToGrid w:val="0"/>
              <w:spacing w:line="260" w:lineRule="exact"/>
              <w:rPr>
                <w:rFonts w:ascii="宋体" w:hAnsi="宋体" w:cs="宋体"/>
                <w:color w:val="000000" w:themeColor="text1"/>
                <w:sz w:val="24"/>
              </w:rPr>
            </w:pPr>
            <w:r>
              <w:rPr>
                <w:rFonts w:ascii="宋体" w:hAnsi="宋体" w:cs="宋体" w:hint="eastAsia"/>
                <w:color w:val="000000" w:themeColor="text1"/>
                <w:sz w:val="24"/>
              </w:rPr>
              <w:t>有依法缴纳税收和社会保障资金的良好记录；</w:t>
            </w:r>
          </w:p>
          <w:p w:rsidR="00D72D20" w:rsidRDefault="003C6A09">
            <w:pPr>
              <w:tabs>
                <w:tab w:val="left" w:pos="3225"/>
              </w:tabs>
              <w:adjustRightInd w:val="0"/>
              <w:snapToGrid w:val="0"/>
              <w:spacing w:line="260" w:lineRule="exact"/>
              <w:rPr>
                <w:rFonts w:ascii="宋体" w:hAnsi="宋体" w:cs="宋体"/>
                <w:color w:val="000000" w:themeColor="text1"/>
                <w:sz w:val="24"/>
              </w:rPr>
            </w:pPr>
            <w:r>
              <w:rPr>
                <w:rFonts w:ascii="宋体" w:hAnsi="宋体" w:cs="宋体" w:hint="eastAsia"/>
                <w:color w:val="000000" w:themeColor="text1"/>
                <w:sz w:val="24"/>
              </w:rPr>
              <w:t>近</w:t>
            </w:r>
            <w:r w:rsidR="00015D0F">
              <w:rPr>
                <w:rFonts w:ascii="宋体" w:hAnsi="宋体" w:cs="宋体" w:hint="eastAsia"/>
                <w:color w:val="000000" w:themeColor="text1"/>
                <w:sz w:val="24"/>
              </w:rPr>
              <w:t>三年内，在经营活动中没有重大违法记录；</w:t>
            </w:r>
          </w:p>
          <w:p w:rsidR="00D72D20" w:rsidRDefault="00015D0F">
            <w:pPr>
              <w:tabs>
                <w:tab w:val="left" w:pos="3225"/>
              </w:tabs>
              <w:adjustRightInd w:val="0"/>
              <w:snapToGrid w:val="0"/>
              <w:spacing w:line="260" w:lineRule="exact"/>
              <w:rPr>
                <w:rFonts w:ascii="宋体" w:hAnsi="宋体" w:cs="宋体"/>
                <w:color w:val="000000" w:themeColor="text1"/>
                <w:sz w:val="24"/>
              </w:rPr>
            </w:pPr>
            <w:r>
              <w:rPr>
                <w:rFonts w:ascii="宋体" w:hAnsi="宋体" w:cs="宋体" w:hint="eastAsia"/>
                <w:color w:val="000000" w:themeColor="text1"/>
                <w:sz w:val="24"/>
              </w:rPr>
              <w:t>企业经营资质必须满足船舶修理或建造、钢结构制作；</w:t>
            </w:r>
          </w:p>
        </w:tc>
      </w:tr>
      <w:tr w:rsidR="00D72D20">
        <w:trPr>
          <w:trHeight w:val="814"/>
          <w:jc w:val="center"/>
        </w:trPr>
        <w:tc>
          <w:tcPr>
            <w:tcW w:w="813" w:type="dxa"/>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4</w:t>
            </w:r>
          </w:p>
        </w:tc>
        <w:tc>
          <w:tcPr>
            <w:tcW w:w="2530" w:type="dxa"/>
            <w:gridSpan w:val="2"/>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履约保证金</w:t>
            </w:r>
          </w:p>
        </w:tc>
        <w:tc>
          <w:tcPr>
            <w:tcW w:w="6115" w:type="dxa"/>
            <w:vAlign w:val="center"/>
          </w:tcPr>
          <w:p w:rsidR="00D72D20" w:rsidRDefault="00015D0F">
            <w:pPr>
              <w:tabs>
                <w:tab w:val="left" w:pos="3225"/>
              </w:tabs>
              <w:adjustRightInd w:val="0"/>
              <w:snapToGrid w:val="0"/>
              <w:spacing w:line="260" w:lineRule="exact"/>
              <w:rPr>
                <w:rFonts w:ascii="宋体" w:hAnsi="宋体" w:cs="宋体"/>
                <w:color w:val="000000" w:themeColor="text1"/>
                <w:sz w:val="24"/>
              </w:rPr>
            </w:pPr>
            <w:r>
              <w:rPr>
                <w:rFonts w:ascii="宋体" w:hAnsi="宋体" w:cs="宋体" w:hint="eastAsia"/>
                <w:color w:val="000000" w:themeColor="text1"/>
                <w:sz w:val="24"/>
              </w:rPr>
              <w:t>按合同总价款的10%收取，在合同签订前由中标人交纳到招标人财务部，财务部出具收据，此收据作为签订合同的依据之一。</w:t>
            </w:r>
          </w:p>
        </w:tc>
      </w:tr>
      <w:tr w:rsidR="00D72D20">
        <w:trPr>
          <w:trHeight w:val="678"/>
          <w:jc w:val="center"/>
        </w:trPr>
        <w:tc>
          <w:tcPr>
            <w:tcW w:w="813" w:type="dxa"/>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5</w:t>
            </w:r>
          </w:p>
        </w:tc>
        <w:tc>
          <w:tcPr>
            <w:tcW w:w="2530" w:type="dxa"/>
            <w:gridSpan w:val="2"/>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安全风险金</w:t>
            </w:r>
          </w:p>
        </w:tc>
        <w:tc>
          <w:tcPr>
            <w:tcW w:w="6115" w:type="dxa"/>
            <w:vAlign w:val="center"/>
          </w:tcPr>
          <w:p w:rsidR="00D72D20" w:rsidRDefault="00015D0F">
            <w:pPr>
              <w:tabs>
                <w:tab w:val="left" w:pos="3225"/>
              </w:tabs>
              <w:adjustRightInd w:val="0"/>
              <w:snapToGrid w:val="0"/>
              <w:rPr>
                <w:rFonts w:ascii="宋体" w:hAnsi="宋体" w:cs="宋体"/>
                <w:color w:val="000000" w:themeColor="text1"/>
                <w:sz w:val="24"/>
              </w:rPr>
            </w:pPr>
            <w:r>
              <w:rPr>
                <w:rFonts w:ascii="宋体" w:hAnsi="宋体" w:cs="宋体" w:hint="eastAsia"/>
                <w:color w:val="000000" w:themeColor="text1"/>
                <w:sz w:val="24"/>
              </w:rPr>
              <w:t>能提供全部参加该工程人员的五险或意外险的保单额</w:t>
            </w:r>
            <w:r w:rsidR="003C6A09">
              <w:rPr>
                <w:rFonts w:ascii="宋体" w:hAnsi="宋体" w:cs="宋体" w:hint="eastAsia"/>
                <w:color w:val="000000" w:themeColor="text1"/>
                <w:sz w:val="24"/>
              </w:rPr>
              <w:t>1</w:t>
            </w:r>
            <w:r w:rsidR="003C6A09">
              <w:rPr>
                <w:rFonts w:ascii="宋体" w:hAnsi="宋体" w:cs="宋体"/>
                <w:color w:val="000000" w:themeColor="text1"/>
                <w:sz w:val="24"/>
              </w:rPr>
              <w:t>00</w:t>
            </w:r>
            <w:r w:rsidR="003C6A09">
              <w:rPr>
                <w:rFonts w:ascii="宋体" w:hAnsi="宋体" w:cs="宋体" w:hint="eastAsia"/>
                <w:color w:val="000000" w:themeColor="text1"/>
                <w:sz w:val="24"/>
              </w:rPr>
              <w:t>万</w:t>
            </w:r>
            <w:r>
              <w:rPr>
                <w:rFonts w:ascii="宋体" w:hAnsi="宋体" w:cs="宋体" w:hint="eastAsia"/>
                <w:color w:val="000000" w:themeColor="text1"/>
                <w:sz w:val="24"/>
              </w:rPr>
              <w:t xml:space="preserve">　(保险自购）。</w:t>
            </w:r>
          </w:p>
        </w:tc>
      </w:tr>
      <w:tr w:rsidR="00D72D20">
        <w:trPr>
          <w:trHeight w:val="351"/>
          <w:jc w:val="center"/>
        </w:trPr>
        <w:tc>
          <w:tcPr>
            <w:tcW w:w="813"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6</w:t>
            </w:r>
          </w:p>
        </w:tc>
        <w:tc>
          <w:tcPr>
            <w:tcW w:w="2530" w:type="dxa"/>
            <w:gridSpan w:val="2"/>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投标文件份数</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正本1份，副本1份</w:t>
            </w:r>
          </w:p>
        </w:tc>
      </w:tr>
      <w:tr w:rsidR="00D72D20">
        <w:trPr>
          <w:trHeight w:val="317"/>
          <w:jc w:val="center"/>
        </w:trPr>
        <w:tc>
          <w:tcPr>
            <w:tcW w:w="813" w:type="dxa"/>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7</w:t>
            </w:r>
          </w:p>
        </w:tc>
        <w:tc>
          <w:tcPr>
            <w:tcW w:w="2530" w:type="dxa"/>
            <w:gridSpan w:val="2"/>
            <w:vAlign w:val="bottom"/>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现场考察</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自行考察</w:t>
            </w:r>
          </w:p>
        </w:tc>
      </w:tr>
      <w:tr w:rsidR="00D72D20">
        <w:trPr>
          <w:trHeight w:val="698"/>
          <w:jc w:val="center"/>
        </w:trPr>
        <w:tc>
          <w:tcPr>
            <w:tcW w:w="813" w:type="dxa"/>
            <w:vAlign w:val="center"/>
          </w:tcPr>
          <w:p w:rsidR="00D72D20" w:rsidRDefault="00015D0F">
            <w:pPr>
              <w:tabs>
                <w:tab w:val="left" w:pos="3225"/>
              </w:tabs>
              <w:adjustRightInd w:val="0"/>
              <w:snapToGrid w:val="0"/>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8</w:t>
            </w:r>
          </w:p>
        </w:tc>
        <w:tc>
          <w:tcPr>
            <w:tcW w:w="2530" w:type="dxa"/>
            <w:gridSpan w:val="2"/>
            <w:vAlign w:val="center"/>
          </w:tcPr>
          <w:p w:rsidR="00D72D20" w:rsidRDefault="00015D0F">
            <w:pPr>
              <w:tabs>
                <w:tab w:val="left" w:pos="3225"/>
              </w:tabs>
              <w:adjustRightInd w:val="0"/>
              <w:snapToGrid w:val="0"/>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提问和澄清</w:t>
            </w:r>
          </w:p>
        </w:tc>
        <w:tc>
          <w:tcPr>
            <w:tcW w:w="6115" w:type="dxa"/>
            <w:vAlign w:val="center"/>
          </w:tcPr>
          <w:p w:rsidR="00D72D20" w:rsidRDefault="00015D0F">
            <w:pPr>
              <w:tabs>
                <w:tab w:val="left" w:pos="3225"/>
              </w:tabs>
              <w:adjustRightInd w:val="0"/>
              <w:snapToGrid w:val="0"/>
              <w:rPr>
                <w:rFonts w:ascii="宋体" w:hAnsi="宋体" w:cs="宋体"/>
                <w:color w:val="000000" w:themeColor="text1"/>
                <w:sz w:val="24"/>
              </w:rPr>
            </w:pPr>
            <w:r>
              <w:rPr>
                <w:rFonts w:ascii="宋体" w:hAnsi="宋体" w:cs="宋体" w:hint="eastAsia"/>
                <w:color w:val="000000" w:themeColor="text1"/>
                <w:sz w:val="24"/>
              </w:rPr>
              <w:t>潜在竞标人以书面传真形式进行澄清，传真号023-85696017</w:t>
            </w:r>
          </w:p>
        </w:tc>
      </w:tr>
      <w:tr w:rsidR="00D72D20">
        <w:trPr>
          <w:trHeight w:val="407"/>
          <w:jc w:val="center"/>
        </w:trPr>
        <w:tc>
          <w:tcPr>
            <w:tcW w:w="813" w:type="dxa"/>
            <w:vAlign w:val="center"/>
          </w:tcPr>
          <w:p w:rsidR="00D72D20" w:rsidRDefault="00015D0F">
            <w:pPr>
              <w:tabs>
                <w:tab w:val="left" w:pos="3225"/>
              </w:tabs>
              <w:adjustRightInd w:val="0"/>
              <w:snapToGrid w:val="0"/>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9</w:t>
            </w:r>
          </w:p>
        </w:tc>
        <w:tc>
          <w:tcPr>
            <w:tcW w:w="2530" w:type="dxa"/>
            <w:gridSpan w:val="2"/>
            <w:vAlign w:val="center"/>
          </w:tcPr>
          <w:p w:rsidR="00D72D20" w:rsidRDefault="00015D0F">
            <w:pPr>
              <w:tabs>
                <w:tab w:val="left" w:pos="3225"/>
              </w:tabs>
              <w:adjustRightInd w:val="0"/>
              <w:snapToGrid w:val="0"/>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答疑和补遗</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统一在重庆轮船（集团）有限公司网站上发布公告</w:t>
            </w:r>
          </w:p>
        </w:tc>
      </w:tr>
      <w:tr w:rsidR="00D72D20">
        <w:trPr>
          <w:trHeight w:val="345"/>
          <w:jc w:val="center"/>
        </w:trPr>
        <w:tc>
          <w:tcPr>
            <w:tcW w:w="813" w:type="dxa"/>
            <w:vMerge w:val="restart"/>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10</w:t>
            </w:r>
          </w:p>
        </w:tc>
        <w:tc>
          <w:tcPr>
            <w:tcW w:w="1166" w:type="dxa"/>
            <w:vMerge w:val="restart"/>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竞</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标</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文</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件</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递</w:t>
            </w:r>
          </w:p>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交</w:t>
            </w:r>
          </w:p>
        </w:tc>
        <w:tc>
          <w:tcPr>
            <w:tcW w:w="1364"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比选人</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重庆中江船业有限公司</w:t>
            </w:r>
          </w:p>
        </w:tc>
      </w:tr>
      <w:tr w:rsidR="00D72D20">
        <w:trPr>
          <w:trHeight w:val="283"/>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地  址</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涪陵区珍溪镇中江路1号</w:t>
            </w:r>
          </w:p>
        </w:tc>
      </w:tr>
      <w:tr w:rsidR="00D72D20">
        <w:trPr>
          <w:trHeight w:val="265"/>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递交时间</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2024年7月15日 10时之前</w:t>
            </w:r>
          </w:p>
        </w:tc>
      </w:tr>
      <w:tr w:rsidR="00D72D20">
        <w:trPr>
          <w:trHeight w:val="275"/>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冉瑞海</w:t>
            </w:r>
          </w:p>
        </w:tc>
      </w:tr>
      <w:tr w:rsidR="00D72D20">
        <w:trPr>
          <w:trHeight w:val="365"/>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电  话</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023-85696017</w:t>
            </w:r>
          </w:p>
        </w:tc>
      </w:tr>
      <w:tr w:rsidR="00D72D20">
        <w:trPr>
          <w:trHeight w:val="159"/>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E-mail</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tc>
      </w:tr>
      <w:tr w:rsidR="00D72D20">
        <w:trPr>
          <w:trHeight w:val="360"/>
          <w:jc w:val="center"/>
        </w:trPr>
        <w:tc>
          <w:tcPr>
            <w:tcW w:w="813" w:type="dxa"/>
            <w:vMerge/>
            <w:vAlign w:val="center"/>
          </w:tcPr>
          <w:p w:rsidR="00D72D20" w:rsidRDefault="00D72D20">
            <w:pPr>
              <w:spacing w:line="360" w:lineRule="auto"/>
              <w:rPr>
                <w:rFonts w:ascii="宋体" w:hAnsi="宋体" w:cs="宋体"/>
                <w:color w:val="000000" w:themeColor="text1"/>
                <w:sz w:val="24"/>
              </w:rPr>
            </w:pPr>
          </w:p>
        </w:tc>
        <w:tc>
          <w:tcPr>
            <w:tcW w:w="1166" w:type="dxa"/>
            <w:vMerge/>
            <w:vAlign w:val="center"/>
          </w:tcPr>
          <w:p w:rsidR="00D72D20" w:rsidRDefault="00D72D20">
            <w:pPr>
              <w:spacing w:line="360" w:lineRule="auto"/>
              <w:rPr>
                <w:rFonts w:ascii="宋体" w:hAnsi="宋体" w:cs="宋体"/>
                <w:color w:val="000000" w:themeColor="text1"/>
                <w:sz w:val="24"/>
              </w:rPr>
            </w:pPr>
          </w:p>
        </w:tc>
        <w:tc>
          <w:tcPr>
            <w:tcW w:w="1364"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邮政编码</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r>
      <w:tr w:rsidR="00D72D20">
        <w:trPr>
          <w:trHeight w:hRule="exact" w:val="467"/>
          <w:jc w:val="center"/>
        </w:trPr>
        <w:tc>
          <w:tcPr>
            <w:tcW w:w="813" w:type="dxa"/>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11</w:t>
            </w:r>
          </w:p>
        </w:tc>
        <w:tc>
          <w:tcPr>
            <w:tcW w:w="2530" w:type="dxa"/>
            <w:gridSpan w:val="2"/>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比选方案</w:t>
            </w:r>
          </w:p>
        </w:tc>
        <w:tc>
          <w:tcPr>
            <w:tcW w:w="6115" w:type="dxa"/>
            <w:vAlign w:val="center"/>
          </w:tcPr>
          <w:p w:rsidR="00D72D20" w:rsidRDefault="00015D0F">
            <w:pPr>
              <w:tabs>
                <w:tab w:val="left" w:pos="3225"/>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综合评分法</w:t>
            </w:r>
          </w:p>
        </w:tc>
      </w:tr>
      <w:tr w:rsidR="00D72D20">
        <w:trPr>
          <w:trHeight w:hRule="exact" w:val="440"/>
          <w:jc w:val="center"/>
        </w:trPr>
        <w:tc>
          <w:tcPr>
            <w:tcW w:w="813" w:type="dxa"/>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12</w:t>
            </w:r>
          </w:p>
        </w:tc>
        <w:tc>
          <w:tcPr>
            <w:tcW w:w="2530" w:type="dxa"/>
            <w:gridSpan w:val="2"/>
            <w:vAlign w:val="center"/>
          </w:tcPr>
          <w:p w:rsidR="00D72D20" w:rsidRDefault="00015D0F">
            <w:pPr>
              <w:tabs>
                <w:tab w:val="left" w:pos="3225"/>
              </w:tabs>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其它</w:t>
            </w:r>
          </w:p>
        </w:tc>
        <w:tc>
          <w:tcPr>
            <w:tcW w:w="6115" w:type="dxa"/>
            <w:vAlign w:val="center"/>
          </w:tcPr>
          <w:p w:rsidR="00D72D20" w:rsidRDefault="00D72D20">
            <w:pPr>
              <w:tabs>
                <w:tab w:val="left" w:pos="3225"/>
              </w:tabs>
              <w:adjustRightInd w:val="0"/>
              <w:snapToGrid w:val="0"/>
              <w:spacing w:line="360" w:lineRule="auto"/>
              <w:rPr>
                <w:rFonts w:ascii="宋体" w:hAnsi="宋体" w:cs="宋体"/>
                <w:color w:val="000000" w:themeColor="text1"/>
                <w:sz w:val="24"/>
              </w:rPr>
            </w:pPr>
          </w:p>
        </w:tc>
      </w:tr>
    </w:tbl>
    <w:p w:rsidR="00D72D20" w:rsidRDefault="00D72D20">
      <w:pPr>
        <w:spacing w:line="360" w:lineRule="auto"/>
        <w:rPr>
          <w:rFonts w:ascii="宋体" w:hAnsi="宋体"/>
          <w:b/>
          <w:sz w:val="24"/>
        </w:rPr>
      </w:pPr>
    </w:p>
    <w:p w:rsidR="00D72D20" w:rsidRDefault="00D72D20">
      <w:pPr>
        <w:spacing w:line="360" w:lineRule="auto"/>
        <w:rPr>
          <w:rFonts w:ascii="宋体" w:hAnsi="宋体"/>
          <w:b/>
          <w:sz w:val="24"/>
        </w:rPr>
      </w:pPr>
    </w:p>
    <w:p w:rsidR="00D72D20" w:rsidRDefault="00015D0F">
      <w:pPr>
        <w:widowControl/>
        <w:ind w:firstLineChars="1500" w:firstLine="4216"/>
        <w:jc w:val="left"/>
        <w:rPr>
          <w:rFonts w:ascii="宋体" w:hAnsi="宋体" w:cs="宋体"/>
          <w:b/>
          <w:color w:val="000000" w:themeColor="text1"/>
          <w:sz w:val="24"/>
        </w:rPr>
      </w:pPr>
      <w:bookmarkStart w:id="4" w:name="_Toc29219"/>
      <w:bookmarkStart w:id="5" w:name="OLE_LINK19"/>
      <w:r>
        <w:rPr>
          <w:rFonts w:ascii="宋体" w:hAnsi="宋体" w:cs="宋体" w:hint="eastAsia"/>
          <w:b/>
          <w:color w:val="000000" w:themeColor="text1"/>
          <w:sz w:val="28"/>
          <w:szCs w:val="28"/>
        </w:rPr>
        <w:t>竞标单位须知</w:t>
      </w:r>
    </w:p>
    <w:p w:rsidR="00D72D20" w:rsidRDefault="00D72D20">
      <w:pPr>
        <w:widowControl/>
        <w:ind w:firstLineChars="1800" w:firstLine="4337"/>
        <w:jc w:val="left"/>
        <w:rPr>
          <w:rFonts w:ascii="宋体" w:hAnsi="宋体" w:cs="宋体"/>
          <w:b/>
          <w:color w:val="000000" w:themeColor="text1"/>
          <w:sz w:val="24"/>
        </w:rPr>
      </w:pPr>
    </w:p>
    <w:p w:rsidR="00D72D20" w:rsidRDefault="00015D0F">
      <w:pPr>
        <w:spacing w:line="360" w:lineRule="auto"/>
        <w:rPr>
          <w:rFonts w:ascii="宋体" w:hAnsi="宋体" w:cs="宋体"/>
          <w:b/>
          <w:color w:val="000000" w:themeColor="text1"/>
          <w:sz w:val="24"/>
        </w:rPr>
      </w:pPr>
      <w:r>
        <w:rPr>
          <w:rFonts w:ascii="宋体" w:hAnsi="宋体" w:cs="宋体" w:hint="eastAsia"/>
          <w:b/>
          <w:color w:val="000000" w:themeColor="text1"/>
          <w:sz w:val="24"/>
        </w:rPr>
        <w:t>一、总则</w:t>
      </w:r>
    </w:p>
    <w:p w:rsidR="00D72D20" w:rsidRDefault="00015D0F">
      <w:pPr>
        <w:spacing w:line="360" w:lineRule="auto"/>
        <w:rPr>
          <w:rFonts w:ascii="宋体" w:hAnsi="宋体" w:cs="宋体"/>
          <w:b/>
          <w:color w:val="000000" w:themeColor="text1"/>
          <w:sz w:val="24"/>
        </w:rPr>
      </w:pPr>
      <w:r>
        <w:rPr>
          <w:rFonts w:ascii="宋体" w:hAnsi="宋体" w:cs="宋体" w:hint="eastAsia"/>
          <w:b/>
          <w:color w:val="000000" w:themeColor="text1"/>
          <w:sz w:val="24"/>
        </w:rPr>
        <w:t>1、工程说明</w:t>
      </w:r>
    </w:p>
    <w:p w:rsidR="00D72D20" w:rsidRDefault="00015D0F">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  工程的说明见竞标须知前附表（以下简称“前附表”）。</w:t>
      </w:r>
    </w:p>
    <w:p w:rsidR="00D72D20" w:rsidRDefault="00015D0F">
      <w:pPr>
        <w:spacing w:line="360" w:lineRule="auto"/>
        <w:ind w:firstLineChars="200" w:firstLine="480"/>
        <w:outlineLvl w:val="1"/>
        <w:rPr>
          <w:rFonts w:ascii="宋体" w:hAnsi="宋体" w:cs="宋体"/>
          <w:bCs/>
          <w:color w:val="000000" w:themeColor="text1"/>
          <w:sz w:val="24"/>
        </w:rPr>
      </w:pPr>
      <w:r>
        <w:rPr>
          <w:rFonts w:ascii="宋体" w:hAnsi="宋体" w:cs="宋体" w:hint="eastAsia"/>
          <w:color w:val="000000" w:themeColor="text1"/>
          <w:sz w:val="24"/>
        </w:rPr>
        <w:t>1.2  关于工程的详细说明见本比选文件</w:t>
      </w:r>
      <w:r>
        <w:rPr>
          <w:rFonts w:ascii="宋体" w:hAnsi="宋体" w:cs="宋体" w:hint="eastAsia"/>
          <w:bCs/>
          <w:color w:val="000000" w:themeColor="text1"/>
          <w:sz w:val="24"/>
        </w:rPr>
        <w:t>及施工图纸 （</w:t>
      </w:r>
      <w:r>
        <w:rPr>
          <w:rFonts w:ascii="宋体" w:hAnsi="宋体" w:cs="宋体" w:hint="eastAsia"/>
          <w:color w:val="000000" w:themeColor="text1"/>
          <w:sz w:val="24"/>
        </w:rPr>
        <w:t>图号：</w:t>
      </w:r>
      <w:r>
        <w:rPr>
          <w:rFonts w:ascii="宋体" w:hAnsi="宋体" w:cs="宋体" w:hint="eastAsia"/>
          <w:bCs/>
          <w:color w:val="000000" w:themeColor="text1"/>
          <w:sz w:val="24"/>
        </w:rPr>
        <w:t xml:space="preserve"> </w:t>
      </w:r>
      <w:r>
        <w:rPr>
          <w:rFonts w:ascii="宋体" w:hAnsi="宋体" w:cs="宋体" w:hint="eastAsia"/>
          <w:color w:val="000000" w:themeColor="text1"/>
          <w:sz w:val="24"/>
        </w:rPr>
        <w:t>)</w:t>
      </w:r>
      <w:r>
        <w:rPr>
          <w:rFonts w:ascii="宋体" w:hAnsi="宋体" w:cs="宋体" w:hint="eastAsia"/>
          <w:bCs/>
          <w:color w:val="000000" w:themeColor="text1"/>
          <w:sz w:val="24"/>
        </w:rPr>
        <w:t>。</w:t>
      </w:r>
    </w:p>
    <w:p w:rsidR="00D72D20" w:rsidRDefault="00015D0F">
      <w:pPr>
        <w:spacing w:line="360" w:lineRule="auto"/>
        <w:outlineLvl w:val="1"/>
        <w:rPr>
          <w:rFonts w:ascii="宋体" w:hAnsi="宋体" w:cs="宋体"/>
          <w:b/>
          <w:bCs/>
          <w:color w:val="000000" w:themeColor="text1"/>
          <w:sz w:val="24"/>
        </w:rPr>
      </w:pPr>
      <w:r>
        <w:rPr>
          <w:rFonts w:ascii="宋体" w:hAnsi="宋体" w:cs="宋体" w:hint="eastAsia"/>
          <w:b/>
          <w:bCs/>
          <w:color w:val="000000" w:themeColor="text1"/>
          <w:sz w:val="24"/>
        </w:rPr>
        <w:t>2、竞标费用</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竞标单位应承担其编制竞标文件与递交竞标文件所涉及的一切费用，比选人对上述费用不承担任何责任。</w:t>
      </w:r>
    </w:p>
    <w:p w:rsidR="00D72D20" w:rsidRDefault="00015D0F">
      <w:pPr>
        <w:spacing w:line="360" w:lineRule="auto"/>
        <w:outlineLvl w:val="1"/>
        <w:rPr>
          <w:rFonts w:ascii="宋体" w:hAnsi="宋体" w:cs="宋体"/>
          <w:b/>
          <w:bCs/>
          <w:color w:val="000000" w:themeColor="text1"/>
          <w:sz w:val="24"/>
        </w:rPr>
      </w:pPr>
      <w:r>
        <w:rPr>
          <w:rFonts w:ascii="宋体" w:hAnsi="宋体" w:cs="宋体" w:hint="eastAsia"/>
          <w:b/>
          <w:bCs/>
          <w:color w:val="000000" w:themeColor="text1"/>
          <w:sz w:val="24"/>
        </w:rPr>
        <w:t>二、竞标文件</w:t>
      </w:r>
    </w:p>
    <w:p w:rsidR="00D72D20" w:rsidRDefault="00015D0F">
      <w:pPr>
        <w:spacing w:line="360" w:lineRule="auto"/>
        <w:outlineLvl w:val="1"/>
        <w:rPr>
          <w:rFonts w:ascii="宋体" w:hAnsi="宋体" w:cs="宋体"/>
          <w:b/>
          <w:bCs/>
          <w:color w:val="000000" w:themeColor="text1"/>
          <w:sz w:val="24"/>
        </w:rPr>
      </w:pPr>
      <w:r>
        <w:rPr>
          <w:rFonts w:ascii="宋体" w:hAnsi="宋体" w:cs="宋体" w:hint="eastAsia"/>
          <w:b/>
          <w:bCs/>
          <w:color w:val="000000" w:themeColor="text1"/>
          <w:sz w:val="24"/>
        </w:rPr>
        <w:t>1、竞标文件组成</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1.1  竞标文件包括下列文件及所有按本须知第3条发出的补充资料等。</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第一章  比选公告</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第二章  竞标须知</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第三章  工程内容及界面</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第四章  合同格式</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第五章  比选参选书</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第六章  辅助资料表</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第七章  比选评标办法</w:t>
      </w:r>
    </w:p>
    <w:p w:rsidR="00D72D20" w:rsidRDefault="00015D0F">
      <w:pPr>
        <w:spacing w:line="360" w:lineRule="auto"/>
        <w:ind w:firstLine="570"/>
        <w:outlineLvl w:val="1"/>
        <w:rPr>
          <w:rFonts w:ascii="宋体" w:hAnsi="宋体" w:cs="宋体"/>
          <w:bCs/>
          <w:color w:val="000000" w:themeColor="text1"/>
          <w:sz w:val="24"/>
        </w:rPr>
      </w:pPr>
      <w:r>
        <w:rPr>
          <w:rFonts w:ascii="宋体" w:hAnsi="宋体" w:cs="宋体" w:hint="eastAsia"/>
          <w:bCs/>
          <w:color w:val="000000" w:themeColor="text1"/>
          <w:sz w:val="24"/>
        </w:rPr>
        <w:t>1.2  竞标单位应认真阅读竞标文件。如果竞标单位编制的竞标文件在实质上不响应比选文件要求，其竞标文件将被比选人拒绝。</w:t>
      </w:r>
    </w:p>
    <w:p w:rsidR="00D72D20" w:rsidRDefault="00015D0F">
      <w:pPr>
        <w:spacing w:line="360" w:lineRule="auto"/>
        <w:outlineLvl w:val="1"/>
        <w:rPr>
          <w:rFonts w:ascii="宋体" w:hAnsi="宋体" w:cs="宋体"/>
          <w:b/>
          <w:bCs/>
          <w:color w:val="000000" w:themeColor="text1"/>
          <w:sz w:val="24"/>
        </w:rPr>
      </w:pPr>
      <w:r>
        <w:rPr>
          <w:rFonts w:ascii="宋体" w:hAnsi="宋体" w:cs="宋体" w:hint="eastAsia"/>
          <w:b/>
          <w:bCs/>
          <w:color w:val="000000" w:themeColor="text1"/>
          <w:sz w:val="24"/>
        </w:rPr>
        <w:t>2、竞标文件的解释</w:t>
      </w:r>
    </w:p>
    <w:p w:rsidR="00D72D20" w:rsidRDefault="00015D0F">
      <w:pPr>
        <w:spacing w:line="360" w:lineRule="auto"/>
        <w:ind w:firstLineChars="280" w:firstLine="672"/>
        <w:outlineLvl w:val="1"/>
        <w:rPr>
          <w:rFonts w:ascii="宋体" w:hAnsi="宋体" w:cs="宋体"/>
          <w:bCs/>
          <w:color w:val="000000" w:themeColor="text1"/>
          <w:sz w:val="24"/>
        </w:rPr>
      </w:pPr>
      <w:r>
        <w:rPr>
          <w:rFonts w:ascii="宋体" w:hAnsi="宋体" w:cs="宋体" w:hint="eastAsia"/>
          <w:bCs/>
          <w:color w:val="000000" w:themeColor="text1"/>
          <w:sz w:val="24"/>
        </w:rPr>
        <w:t>竞标单位在收到比选文件后，若有问题需要澄清，应于2024年7月15日前，以书面形式通过传真方式（023-85696002）向比选人提出，比选人将统一在重庆轮船（集团）有限公司网站上发布答疑澄清公告，由竞标单位自行下载，不管竞标单位是否下载，均视同知悉答疑澄清内容。</w:t>
      </w:r>
    </w:p>
    <w:p w:rsidR="00D72D20" w:rsidRDefault="00015D0F">
      <w:pPr>
        <w:spacing w:line="360" w:lineRule="auto"/>
        <w:outlineLvl w:val="1"/>
        <w:rPr>
          <w:rFonts w:ascii="宋体" w:hAnsi="宋体" w:cs="宋体"/>
          <w:b/>
          <w:bCs/>
          <w:color w:val="000000" w:themeColor="text1"/>
          <w:sz w:val="24"/>
        </w:rPr>
      </w:pPr>
      <w:r>
        <w:rPr>
          <w:rFonts w:ascii="宋体" w:hAnsi="宋体" w:cs="宋体" w:hint="eastAsia"/>
          <w:b/>
          <w:bCs/>
          <w:color w:val="000000" w:themeColor="text1"/>
          <w:sz w:val="24"/>
        </w:rPr>
        <w:t>3、竞标文件的修改</w:t>
      </w:r>
    </w:p>
    <w:p w:rsidR="00D72D20" w:rsidRDefault="00015D0F">
      <w:pPr>
        <w:spacing w:line="360" w:lineRule="auto"/>
        <w:ind w:firstLineChars="200" w:firstLine="480"/>
        <w:outlineLvl w:val="1"/>
        <w:rPr>
          <w:rFonts w:ascii="宋体" w:hAnsi="宋体" w:cs="宋体"/>
          <w:bCs/>
          <w:color w:val="000000" w:themeColor="text1"/>
          <w:sz w:val="24"/>
        </w:rPr>
      </w:pPr>
      <w:r>
        <w:rPr>
          <w:rFonts w:ascii="宋体" w:hAnsi="宋体" w:cs="宋体" w:hint="eastAsia"/>
          <w:bCs/>
          <w:color w:val="000000" w:themeColor="text1"/>
          <w:sz w:val="24"/>
        </w:rPr>
        <w:t>3.1  在竞标截止日期前，比选人有权利以补遗的方式修改比选文件。</w:t>
      </w:r>
    </w:p>
    <w:p w:rsidR="00D72D20" w:rsidRDefault="00015D0F">
      <w:pPr>
        <w:spacing w:line="360" w:lineRule="auto"/>
        <w:ind w:firstLineChars="200" w:firstLine="480"/>
        <w:outlineLvl w:val="1"/>
        <w:rPr>
          <w:rFonts w:ascii="宋体" w:hAnsi="宋体" w:cs="宋体"/>
          <w:bCs/>
          <w:color w:val="000000" w:themeColor="text1"/>
          <w:sz w:val="24"/>
        </w:rPr>
      </w:pPr>
      <w:r>
        <w:rPr>
          <w:rFonts w:ascii="宋体" w:hAnsi="宋体" w:cs="宋体" w:hint="eastAsia"/>
          <w:bCs/>
          <w:color w:val="000000" w:themeColor="text1"/>
          <w:sz w:val="24"/>
        </w:rPr>
        <w:t>3.2  补遗通知统一在重庆轮船（集团）有限公司网站上发布补遗公告，由竞标单位自行下载，不管竞标单位是否下载，均视同知悉补遗内容。补遗通知作为比选文件的组成部分，</w:t>
      </w:r>
      <w:r>
        <w:rPr>
          <w:rFonts w:ascii="宋体" w:hAnsi="宋体" w:cs="宋体" w:hint="eastAsia"/>
          <w:bCs/>
          <w:color w:val="000000" w:themeColor="text1"/>
          <w:sz w:val="24"/>
        </w:rPr>
        <w:lastRenderedPageBreak/>
        <w:t>对竞标单位起约束作用。</w:t>
      </w:r>
    </w:p>
    <w:p w:rsidR="00D72D20" w:rsidRDefault="00015D0F">
      <w:pPr>
        <w:spacing w:line="360" w:lineRule="auto"/>
        <w:ind w:firstLineChars="200" w:firstLine="480"/>
        <w:outlineLvl w:val="1"/>
        <w:rPr>
          <w:rFonts w:ascii="宋体" w:hAnsi="宋体" w:cs="宋体"/>
          <w:bCs/>
          <w:color w:val="000000" w:themeColor="text1"/>
          <w:sz w:val="24"/>
        </w:rPr>
      </w:pPr>
      <w:r>
        <w:rPr>
          <w:rFonts w:ascii="宋体" w:hAnsi="宋体" w:cs="宋体" w:hint="eastAsia"/>
          <w:bCs/>
          <w:color w:val="000000" w:themeColor="text1"/>
          <w:sz w:val="24"/>
        </w:rPr>
        <w:t>3.3  为使竞标单位在编制竞标文件时把补遗通知内容考虑进去，比选人有权酌情延长递交投标文件及开标日期。</w:t>
      </w:r>
    </w:p>
    <w:p w:rsidR="00D72D20" w:rsidRDefault="00015D0F">
      <w:pPr>
        <w:numPr>
          <w:ilvl w:val="0"/>
          <w:numId w:val="1"/>
        </w:numPr>
        <w:spacing w:line="360" w:lineRule="auto"/>
        <w:outlineLvl w:val="1"/>
        <w:rPr>
          <w:rFonts w:ascii="宋体" w:hAnsi="宋体" w:cs="宋体"/>
          <w:b/>
          <w:bCs/>
          <w:color w:val="000000" w:themeColor="text1"/>
          <w:sz w:val="24"/>
        </w:rPr>
      </w:pPr>
      <w:r>
        <w:rPr>
          <w:rFonts w:ascii="宋体" w:hAnsi="宋体" w:cs="宋体" w:hint="eastAsia"/>
          <w:b/>
          <w:bCs/>
          <w:color w:val="000000" w:themeColor="text1"/>
          <w:sz w:val="24"/>
        </w:rPr>
        <w:t>竞标报价说明</w:t>
      </w:r>
    </w:p>
    <w:p w:rsidR="00D72D20" w:rsidRDefault="00015D0F">
      <w:pPr>
        <w:spacing w:line="460" w:lineRule="exact"/>
        <w:rPr>
          <w:rFonts w:ascii="宋体" w:hAnsi="宋体" w:cs="宋体"/>
          <w:color w:val="000000" w:themeColor="text1"/>
          <w:sz w:val="24"/>
        </w:rPr>
      </w:pPr>
      <w:r>
        <w:rPr>
          <w:rFonts w:ascii="宋体" w:hAnsi="宋体" w:cs="宋体" w:hint="eastAsia"/>
          <w:bCs/>
          <w:color w:val="000000" w:themeColor="text1"/>
          <w:sz w:val="24"/>
        </w:rPr>
        <w:t>1.1、</w:t>
      </w:r>
      <w:r>
        <w:rPr>
          <w:rFonts w:ascii="宋体" w:hAnsi="宋体" w:cs="宋体" w:hint="eastAsia"/>
          <w:color w:val="000000" w:themeColor="text1"/>
          <w:sz w:val="24"/>
        </w:rPr>
        <w:t>本项目比选人根据生产情况安排一个电气施工单位进行施工，竞标单位按照本艘船进行报价。</w:t>
      </w:r>
    </w:p>
    <w:p w:rsidR="00D72D20" w:rsidRDefault="00015D0F">
      <w:pPr>
        <w:spacing w:line="360" w:lineRule="auto"/>
        <w:ind w:firstLineChars="200" w:firstLine="480"/>
        <w:outlineLvl w:val="1"/>
        <w:rPr>
          <w:rFonts w:ascii="宋体" w:hAnsi="宋体" w:cs="宋体"/>
          <w:color w:val="000000" w:themeColor="text1"/>
          <w:sz w:val="24"/>
        </w:rPr>
      </w:pPr>
      <w:r>
        <w:rPr>
          <w:rFonts w:ascii="宋体" w:hAnsi="宋体" w:cs="宋体" w:hint="eastAsia"/>
          <w:color w:val="000000" w:themeColor="text1"/>
          <w:sz w:val="24"/>
        </w:rPr>
        <w:t>采购限价：24万元（含税3％）</w:t>
      </w:r>
    </w:p>
    <w:p w:rsidR="00D72D20" w:rsidRDefault="00015D0F">
      <w:pPr>
        <w:pStyle w:val="1"/>
        <w:spacing w:line="480" w:lineRule="exact"/>
        <w:ind w:firstLineChars="0" w:firstLine="0"/>
        <w:jc w:val="center"/>
        <w:outlineLvl w:val="2"/>
        <w:rPr>
          <w:sz w:val="28"/>
          <w:szCs w:val="22"/>
        </w:rPr>
      </w:pPr>
      <w:r>
        <w:rPr>
          <w:rFonts w:hint="eastAsia"/>
          <w:sz w:val="28"/>
          <w:szCs w:val="22"/>
        </w:rPr>
        <w:t>开标一览表</w:t>
      </w:r>
      <w:bookmarkEnd w:id="4"/>
    </w:p>
    <w:bookmarkEnd w:id="5"/>
    <w:p w:rsidR="00D72D20" w:rsidRDefault="00D72D20"/>
    <w:p w:rsidR="00D72D20" w:rsidRDefault="00D72D20">
      <w:pPr>
        <w:pStyle w:val="1"/>
        <w:spacing w:line="480" w:lineRule="exact"/>
        <w:rPr>
          <w:sz w:val="28"/>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134"/>
        <w:gridCol w:w="2976"/>
      </w:tblGrid>
      <w:tr w:rsidR="00D72D20">
        <w:trPr>
          <w:cantSplit/>
          <w:trHeight w:val="619"/>
        </w:trPr>
        <w:tc>
          <w:tcPr>
            <w:tcW w:w="5524" w:type="dxa"/>
            <w:vAlign w:val="center"/>
          </w:tcPr>
          <w:p w:rsidR="00D72D20" w:rsidRDefault="00015D0F">
            <w:pPr>
              <w:pStyle w:val="1"/>
              <w:spacing w:line="480" w:lineRule="exact"/>
              <w:ind w:firstLine="240"/>
              <w:rPr>
                <w:sz w:val="24"/>
              </w:rPr>
            </w:pPr>
            <w:r>
              <w:rPr>
                <w:rFonts w:hint="eastAsia"/>
                <w:sz w:val="24"/>
              </w:rPr>
              <w:t>渡口工作趸船电气</w:t>
            </w:r>
            <w:r>
              <w:rPr>
                <w:rFonts w:ascii="宋体" w:hAnsi="宋体" w:hint="eastAsia"/>
                <w:sz w:val="24"/>
              </w:rPr>
              <w:t>安装劳务</w:t>
            </w:r>
          </w:p>
        </w:tc>
        <w:tc>
          <w:tcPr>
            <w:tcW w:w="1134" w:type="dxa"/>
            <w:vAlign w:val="center"/>
          </w:tcPr>
          <w:p w:rsidR="00D72D20" w:rsidRDefault="00015D0F">
            <w:pPr>
              <w:pStyle w:val="1"/>
              <w:spacing w:line="480" w:lineRule="exact"/>
              <w:ind w:firstLineChars="0" w:firstLine="0"/>
              <w:jc w:val="center"/>
              <w:rPr>
                <w:sz w:val="24"/>
              </w:rPr>
            </w:pPr>
            <w:r>
              <w:rPr>
                <w:rFonts w:hint="eastAsia"/>
                <w:sz w:val="24"/>
              </w:rPr>
              <w:t>艘</w:t>
            </w:r>
          </w:p>
        </w:tc>
        <w:tc>
          <w:tcPr>
            <w:tcW w:w="2976" w:type="dxa"/>
            <w:vAlign w:val="center"/>
          </w:tcPr>
          <w:p w:rsidR="00D72D20" w:rsidRDefault="00015D0F">
            <w:pPr>
              <w:pStyle w:val="1"/>
              <w:spacing w:line="480" w:lineRule="exact"/>
              <w:ind w:firstLine="240"/>
              <w:jc w:val="center"/>
              <w:rPr>
                <w:sz w:val="24"/>
              </w:rPr>
            </w:pPr>
            <w:r>
              <w:rPr>
                <w:rFonts w:hint="eastAsia"/>
                <w:sz w:val="24"/>
              </w:rPr>
              <w:t>1</w:t>
            </w:r>
          </w:p>
        </w:tc>
      </w:tr>
      <w:tr w:rsidR="00D72D20">
        <w:trPr>
          <w:cantSplit/>
          <w:trHeight w:val="738"/>
        </w:trPr>
        <w:tc>
          <w:tcPr>
            <w:tcW w:w="9634" w:type="dxa"/>
            <w:gridSpan w:val="3"/>
            <w:tcBorders>
              <w:bottom w:val="single" w:sz="4" w:space="0" w:color="auto"/>
            </w:tcBorders>
            <w:vAlign w:val="center"/>
          </w:tcPr>
          <w:p w:rsidR="00D72D20" w:rsidRDefault="00015D0F">
            <w:pPr>
              <w:pStyle w:val="1"/>
              <w:spacing w:line="480" w:lineRule="exact"/>
              <w:ind w:firstLine="240"/>
              <w:rPr>
                <w:sz w:val="24"/>
              </w:rPr>
            </w:pPr>
            <w:r>
              <w:rPr>
                <w:rFonts w:hint="eastAsia"/>
                <w:sz w:val="24"/>
              </w:rPr>
              <w:t>比选报价（大写）：</w:t>
            </w:r>
            <w:r>
              <w:rPr>
                <w:rFonts w:hint="eastAsia"/>
                <w:sz w:val="24"/>
              </w:rPr>
              <w:t xml:space="preserve">           </w:t>
            </w:r>
            <w:r>
              <w:rPr>
                <w:rFonts w:hint="eastAsia"/>
                <w:sz w:val="24"/>
              </w:rPr>
              <w:t>（小写：）</w:t>
            </w:r>
            <w:r>
              <w:rPr>
                <w:rFonts w:hint="eastAsia"/>
                <w:sz w:val="24"/>
              </w:rPr>
              <w:t xml:space="preserve">                         </w:t>
            </w:r>
          </w:p>
        </w:tc>
      </w:tr>
      <w:tr w:rsidR="00D72D20">
        <w:trPr>
          <w:cantSplit/>
          <w:trHeight w:val="750"/>
        </w:trPr>
        <w:tc>
          <w:tcPr>
            <w:tcW w:w="9634" w:type="dxa"/>
            <w:gridSpan w:val="3"/>
            <w:vAlign w:val="center"/>
          </w:tcPr>
          <w:p w:rsidR="00D72D20" w:rsidRDefault="00015D0F">
            <w:pPr>
              <w:pStyle w:val="1"/>
              <w:spacing w:line="480" w:lineRule="exact"/>
              <w:ind w:firstLine="240"/>
              <w:rPr>
                <w:sz w:val="24"/>
              </w:rPr>
            </w:pPr>
            <w:r>
              <w:rPr>
                <w:rFonts w:hint="eastAsia"/>
                <w:sz w:val="24"/>
              </w:rPr>
              <w:t>备注：</w:t>
            </w:r>
            <w:r>
              <w:rPr>
                <w:rFonts w:hint="eastAsia"/>
                <w:sz w:val="24"/>
              </w:rPr>
              <w:t xml:space="preserve"> </w:t>
            </w:r>
            <w:r>
              <w:rPr>
                <w:rFonts w:hint="eastAsia"/>
                <w:sz w:val="24"/>
              </w:rPr>
              <w:t>本报价含</w:t>
            </w:r>
            <w:bookmarkStart w:id="6" w:name="OLE_LINK20"/>
            <w:r>
              <w:rPr>
                <w:rFonts w:hint="eastAsia"/>
                <w:sz w:val="24"/>
              </w:rPr>
              <w:t>增值税专用</w:t>
            </w:r>
            <w:bookmarkEnd w:id="6"/>
            <w:r>
              <w:rPr>
                <w:rFonts w:hint="eastAsia"/>
                <w:sz w:val="24"/>
                <w:u w:val="single"/>
              </w:rPr>
              <w:t xml:space="preserve"> 3 </w:t>
            </w:r>
            <w:r>
              <w:rPr>
                <w:rFonts w:hint="eastAsia"/>
                <w:sz w:val="24"/>
              </w:rPr>
              <w:t xml:space="preserve">% </w:t>
            </w:r>
            <w:r>
              <w:rPr>
                <w:rFonts w:hint="eastAsia"/>
                <w:sz w:val="24"/>
              </w:rPr>
              <w:t>等一切与劳务相关费用。</w:t>
            </w:r>
          </w:p>
        </w:tc>
      </w:tr>
    </w:tbl>
    <w:p w:rsidR="00D72D20" w:rsidRDefault="00D72D20">
      <w:pPr>
        <w:pStyle w:val="1"/>
        <w:spacing w:line="480" w:lineRule="exact"/>
        <w:ind w:firstLineChars="0" w:firstLine="0"/>
        <w:rPr>
          <w:sz w:val="28"/>
          <w:szCs w:val="22"/>
        </w:rPr>
      </w:pPr>
    </w:p>
    <w:p w:rsidR="00D72D20" w:rsidRDefault="00015D0F">
      <w:pPr>
        <w:pStyle w:val="1"/>
        <w:spacing w:line="480" w:lineRule="exact"/>
        <w:ind w:firstLine="240"/>
        <w:rPr>
          <w:sz w:val="24"/>
          <w:szCs w:val="21"/>
        </w:rPr>
      </w:pPr>
      <w:r>
        <w:rPr>
          <w:rFonts w:hint="eastAsia"/>
          <w:sz w:val="24"/>
          <w:szCs w:val="21"/>
        </w:rPr>
        <w:t>比选人</w:t>
      </w:r>
      <w:r>
        <w:rPr>
          <w:rFonts w:hint="eastAsia"/>
          <w:sz w:val="24"/>
          <w:szCs w:val="21"/>
        </w:rPr>
        <w:t xml:space="preserve">                                   </w:t>
      </w:r>
      <w:r>
        <w:rPr>
          <w:rFonts w:hint="eastAsia"/>
          <w:sz w:val="24"/>
          <w:szCs w:val="21"/>
        </w:rPr>
        <w:t>法定代表人授权代表：</w:t>
      </w:r>
    </w:p>
    <w:p w:rsidR="00D72D20" w:rsidRDefault="00015D0F">
      <w:pPr>
        <w:pStyle w:val="1"/>
        <w:spacing w:line="480" w:lineRule="exact"/>
        <w:ind w:firstLine="240"/>
        <w:rPr>
          <w:sz w:val="24"/>
          <w:szCs w:val="21"/>
        </w:rPr>
      </w:pPr>
      <w:r>
        <w:rPr>
          <w:rFonts w:hint="eastAsia"/>
          <w:sz w:val="24"/>
          <w:szCs w:val="21"/>
        </w:rPr>
        <w:t xml:space="preserve">  </w:t>
      </w:r>
      <w:r>
        <w:rPr>
          <w:rFonts w:hint="eastAsia"/>
          <w:sz w:val="24"/>
          <w:szCs w:val="21"/>
        </w:rPr>
        <w:t>（比选人公章）</w:t>
      </w:r>
      <w:r>
        <w:rPr>
          <w:rFonts w:hint="eastAsia"/>
          <w:sz w:val="24"/>
          <w:szCs w:val="21"/>
        </w:rPr>
        <w:t xml:space="preserve">                      </w:t>
      </w:r>
      <w:bookmarkStart w:id="7" w:name="OLE_LINK62"/>
      <w:r>
        <w:rPr>
          <w:rFonts w:hint="eastAsia"/>
          <w:sz w:val="24"/>
          <w:szCs w:val="21"/>
        </w:rPr>
        <w:t>（签字或盖章）</w:t>
      </w:r>
    </w:p>
    <w:bookmarkEnd w:id="7"/>
    <w:p w:rsidR="00D72D20" w:rsidRDefault="00D72D20">
      <w:pPr>
        <w:pStyle w:val="1"/>
        <w:spacing w:line="480" w:lineRule="exact"/>
        <w:ind w:firstLine="240"/>
        <w:rPr>
          <w:sz w:val="24"/>
          <w:szCs w:val="21"/>
        </w:rPr>
      </w:pPr>
    </w:p>
    <w:p w:rsidR="00D72D20" w:rsidRDefault="00D72D20">
      <w:pPr>
        <w:pStyle w:val="1"/>
        <w:spacing w:line="480" w:lineRule="exact"/>
        <w:ind w:firstLine="240"/>
        <w:rPr>
          <w:sz w:val="24"/>
          <w:szCs w:val="21"/>
        </w:rPr>
      </w:pPr>
    </w:p>
    <w:p w:rsidR="00D72D20" w:rsidRDefault="00015D0F">
      <w:pPr>
        <w:pStyle w:val="1"/>
        <w:spacing w:line="480" w:lineRule="exact"/>
        <w:ind w:firstLine="240"/>
        <w:rPr>
          <w:sz w:val="24"/>
          <w:szCs w:val="21"/>
        </w:rPr>
      </w:pP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D72D20" w:rsidRDefault="00015D0F">
      <w:pPr>
        <w:pStyle w:val="1"/>
        <w:spacing w:line="480" w:lineRule="exact"/>
        <w:ind w:firstLine="240"/>
        <w:rPr>
          <w:sz w:val="24"/>
        </w:rPr>
      </w:pPr>
      <w:bookmarkStart w:id="8" w:name="OLE_LINK63"/>
      <w:r>
        <w:rPr>
          <w:rFonts w:hint="eastAsia"/>
          <w:sz w:val="24"/>
        </w:rPr>
        <w:t>说明：</w:t>
      </w:r>
    </w:p>
    <w:p w:rsidR="00D72D20" w:rsidRDefault="00015D0F">
      <w:pPr>
        <w:pStyle w:val="1"/>
        <w:spacing w:line="480" w:lineRule="exact"/>
        <w:ind w:firstLine="240"/>
        <w:rPr>
          <w:sz w:val="24"/>
        </w:rPr>
      </w:pPr>
      <w:r>
        <w:rPr>
          <w:rFonts w:hint="eastAsia"/>
          <w:sz w:val="24"/>
        </w:rPr>
        <w:t>1.</w:t>
      </w:r>
      <w:r>
        <w:rPr>
          <w:rFonts w:hint="eastAsia"/>
          <w:sz w:val="24"/>
        </w:rPr>
        <w:t>开标一览表按格式填写；并标明增值税专用税率，</w:t>
      </w:r>
    </w:p>
    <w:p w:rsidR="00D72D20" w:rsidRDefault="00015D0F">
      <w:pPr>
        <w:pStyle w:val="1"/>
        <w:spacing w:line="480" w:lineRule="exact"/>
        <w:ind w:firstLine="240"/>
        <w:rPr>
          <w:sz w:val="28"/>
          <w:szCs w:val="22"/>
        </w:rPr>
      </w:pPr>
      <w:r>
        <w:rPr>
          <w:rFonts w:hint="eastAsia"/>
          <w:sz w:val="24"/>
        </w:rPr>
        <w:t>2.</w:t>
      </w:r>
      <w:r>
        <w:rPr>
          <w:rFonts w:hint="eastAsia"/>
          <w:sz w:val="24"/>
        </w:rPr>
        <w:t>开标一览表在开标大会上当众宣读，务必填写清楚，准确无误；</w:t>
      </w:r>
    </w:p>
    <w:p w:rsidR="00D72D20" w:rsidRDefault="00D72D20">
      <w:pPr>
        <w:spacing w:line="360" w:lineRule="auto"/>
        <w:outlineLvl w:val="2"/>
        <w:rPr>
          <w:rFonts w:ascii="宋体" w:hAnsi="宋体"/>
          <w:b/>
          <w:sz w:val="24"/>
        </w:rPr>
      </w:pPr>
      <w:bookmarkStart w:id="9" w:name="_Toc2177"/>
      <w:bookmarkEnd w:id="8"/>
    </w:p>
    <w:p w:rsidR="00D72D20" w:rsidRDefault="00015D0F">
      <w:pPr>
        <w:spacing w:line="360" w:lineRule="auto"/>
        <w:outlineLvl w:val="2"/>
        <w:rPr>
          <w:rFonts w:ascii="宋体" w:hAnsi="宋体"/>
          <w:b/>
          <w:sz w:val="24"/>
        </w:rPr>
      </w:pPr>
      <w:r>
        <w:rPr>
          <w:rFonts w:ascii="宋体" w:hAnsi="宋体" w:hint="eastAsia"/>
          <w:b/>
          <w:sz w:val="24"/>
        </w:rPr>
        <w:t>四、比选文件的编制</w:t>
      </w:r>
      <w:bookmarkEnd w:id="9"/>
    </w:p>
    <w:p w:rsidR="00D72D20" w:rsidRDefault="00015D0F">
      <w:pPr>
        <w:spacing w:line="360" w:lineRule="auto"/>
        <w:outlineLvl w:val="1"/>
        <w:rPr>
          <w:rFonts w:ascii="宋体" w:hAnsi="宋体"/>
          <w:bCs/>
          <w:sz w:val="24"/>
        </w:rPr>
      </w:pPr>
      <w:bookmarkStart w:id="10" w:name="_Toc14889"/>
      <w:bookmarkStart w:id="11" w:name="_Toc28558"/>
      <w:r>
        <w:rPr>
          <w:rFonts w:ascii="宋体" w:hAnsi="宋体" w:hint="eastAsia"/>
          <w:bCs/>
          <w:sz w:val="24"/>
        </w:rPr>
        <w:t>1、比选文件的语言</w:t>
      </w:r>
      <w:bookmarkEnd w:id="10"/>
      <w:bookmarkEnd w:id="11"/>
    </w:p>
    <w:p w:rsidR="00D72D20" w:rsidRDefault="00015D0F">
      <w:pPr>
        <w:spacing w:line="360" w:lineRule="auto"/>
        <w:ind w:firstLine="555"/>
        <w:outlineLvl w:val="2"/>
        <w:rPr>
          <w:rFonts w:ascii="宋体" w:hAnsi="宋体"/>
          <w:bCs/>
          <w:sz w:val="24"/>
        </w:rPr>
      </w:pPr>
      <w:bookmarkStart w:id="12" w:name="_Toc27547"/>
      <w:r>
        <w:rPr>
          <w:rFonts w:ascii="宋体" w:hAnsi="宋体" w:hint="eastAsia"/>
          <w:bCs/>
          <w:sz w:val="24"/>
        </w:rPr>
        <w:t>比选文件及比选单位与比 选人之间与比选有关的往来通知、函件和文件均应使用中文。</w:t>
      </w:r>
      <w:bookmarkEnd w:id="12"/>
    </w:p>
    <w:p w:rsidR="00D72D20" w:rsidRDefault="00015D0F">
      <w:pPr>
        <w:spacing w:line="360" w:lineRule="auto"/>
        <w:outlineLvl w:val="1"/>
        <w:rPr>
          <w:rFonts w:ascii="宋体" w:hAnsi="宋体"/>
          <w:bCs/>
          <w:sz w:val="24"/>
        </w:rPr>
      </w:pPr>
      <w:bookmarkStart w:id="13" w:name="_Toc22004"/>
      <w:bookmarkStart w:id="14" w:name="_Toc19009"/>
      <w:r>
        <w:rPr>
          <w:rFonts w:ascii="宋体" w:hAnsi="宋体" w:hint="eastAsia"/>
          <w:bCs/>
          <w:sz w:val="24"/>
        </w:rPr>
        <w:t>2、比选文件的组成</w:t>
      </w:r>
      <w:bookmarkEnd w:id="13"/>
      <w:bookmarkEnd w:id="14"/>
    </w:p>
    <w:p w:rsidR="00D72D20" w:rsidRDefault="00015D0F">
      <w:pPr>
        <w:spacing w:line="360" w:lineRule="auto"/>
        <w:outlineLvl w:val="1"/>
        <w:rPr>
          <w:rFonts w:ascii="宋体" w:hAnsi="宋体"/>
          <w:bCs/>
          <w:sz w:val="24"/>
        </w:rPr>
      </w:pPr>
      <w:bookmarkStart w:id="15" w:name="_Toc25512"/>
      <w:bookmarkStart w:id="16" w:name="_Toc25874"/>
      <w:r>
        <w:rPr>
          <w:rFonts w:ascii="宋体" w:hAnsi="宋体" w:hint="eastAsia"/>
          <w:bCs/>
          <w:sz w:val="24"/>
        </w:rPr>
        <w:t>3、比选单位的比选文件应包括以下内容</w:t>
      </w:r>
      <w:bookmarkEnd w:id="15"/>
      <w:bookmarkEnd w:id="16"/>
    </w:p>
    <w:p w:rsidR="00D72D20" w:rsidRDefault="00015D0F">
      <w:pPr>
        <w:spacing w:line="360" w:lineRule="auto"/>
        <w:ind w:firstLine="570"/>
        <w:outlineLvl w:val="2"/>
        <w:rPr>
          <w:rFonts w:ascii="宋体" w:hAnsi="宋体"/>
          <w:bCs/>
          <w:sz w:val="24"/>
        </w:rPr>
      </w:pPr>
      <w:bookmarkStart w:id="17" w:name="_Toc19617"/>
      <w:bookmarkStart w:id="18" w:name="_Toc11945"/>
      <w:r>
        <w:rPr>
          <w:rFonts w:ascii="宋体" w:hAnsi="宋体" w:hint="eastAsia"/>
          <w:bCs/>
          <w:sz w:val="24"/>
        </w:rPr>
        <w:t>比选书</w:t>
      </w:r>
      <w:bookmarkEnd w:id="17"/>
      <w:bookmarkEnd w:id="18"/>
    </w:p>
    <w:p w:rsidR="00D72D20" w:rsidRDefault="00015D0F">
      <w:pPr>
        <w:spacing w:line="360" w:lineRule="auto"/>
        <w:ind w:firstLine="570"/>
        <w:outlineLvl w:val="1"/>
        <w:rPr>
          <w:rFonts w:ascii="宋体" w:hAnsi="宋体"/>
          <w:bCs/>
          <w:sz w:val="24"/>
        </w:rPr>
      </w:pPr>
      <w:bookmarkStart w:id="19" w:name="_Toc7453"/>
      <w:bookmarkStart w:id="20" w:name="_Toc2236"/>
      <w:r>
        <w:rPr>
          <w:rFonts w:ascii="宋体" w:hAnsi="宋体" w:hint="eastAsia"/>
          <w:bCs/>
          <w:sz w:val="24"/>
        </w:rPr>
        <w:t>法定代表人资格证明书</w:t>
      </w:r>
      <w:bookmarkEnd w:id="19"/>
      <w:bookmarkEnd w:id="20"/>
    </w:p>
    <w:p w:rsidR="00D72D20" w:rsidRDefault="00015D0F">
      <w:pPr>
        <w:spacing w:line="360" w:lineRule="auto"/>
        <w:ind w:firstLine="570"/>
        <w:outlineLvl w:val="1"/>
        <w:rPr>
          <w:rFonts w:ascii="宋体" w:hAnsi="宋体"/>
          <w:bCs/>
          <w:strike/>
          <w:sz w:val="24"/>
        </w:rPr>
      </w:pPr>
      <w:bookmarkStart w:id="21" w:name="_Toc17135"/>
      <w:bookmarkStart w:id="22" w:name="_Toc18598"/>
      <w:r>
        <w:rPr>
          <w:rFonts w:ascii="宋体" w:hAnsi="宋体" w:hint="eastAsia"/>
          <w:bCs/>
          <w:sz w:val="24"/>
        </w:rPr>
        <w:lastRenderedPageBreak/>
        <w:t>授权委托书</w:t>
      </w:r>
      <w:bookmarkEnd w:id="21"/>
      <w:bookmarkEnd w:id="22"/>
    </w:p>
    <w:p w:rsidR="00D72D20" w:rsidRDefault="00015D0F">
      <w:pPr>
        <w:spacing w:line="360" w:lineRule="auto"/>
        <w:ind w:firstLine="570"/>
        <w:outlineLvl w:val="1"/>
        <w:rPr>
          <w:rFonts w:ascii="宋体" w:hAnsi="宋体"/>
          <w:bCs/>
          <w:sz w:val="24"/>
        </w:rPr>
      </w:pPr>
      <w:bookmarkStart w:id="23" w:name="_Toc29056"/>
      <w:bookmarkStart w:id="24" w:name="_Toc13377"/>
      <w:r>
        <w:rPr>
          <w:rFonts w:ascii="宋体" w:hAnsi="宋体" w:hint="eastAsia"/>
          <w:bCs/>
          <w:sz w:val="24"/>
        </w:rPr>
        <w:t>比选的辅助资料</w:t>
      </w:r>
      <w:bookmarkEnd w:id="23"/>
      <w:bookmarkEnd w:id="24"/>
    </w:p>
    <w:p w:rsidR="00D72D20" w:rsidRDefault="00015D0F">
      <w:pPr>
        <w:spacing w:line="360" w:lineRule="auto"/>
        <w:ind w:firstLine="570"/>
        <w:outlineLvl w:val="1"/>
        <w:rPr>
          <w:rFonts w:ascii="宋体" w:hAnsi="宋体"/>
          <w:bCs/>
          <w:sz w:val="24"/>
        </w:rPr>
      </w:pPr>
      <w:bookmarkStart w:id="25" w:name="_Toc11584"/>
      <w:bookmarkStart w:id="26" w:name="_Toc21756"/>
      <w:r>
        <w:rPr>
          <w:rFonts w:ascii="宋体" w:hAnsi="宋体" w:hint="eastAsia"/>
          <w:bCs/>
          <w:sz w:val="24"/>
        </w:rPr>
        <w:t>按本须知规定需提交的其他资料（响应）</w:t>
      </w:r>
      <w:bookmarkEnd w:id="25"/>
      <w:bookmarkEnd w:id="26"/>
    </w:p>
    <w:p w:rsidR="00D72D20" w:rsidRDefault="00015D0F">
      <w:pPr>
        <w:spacing w:line="360" w:lineRule="auto"/>
        <w:outlineLvl w:val="1"/>
        <w:rPr>
          <w:rFonts w:ascii="宋体" w:hAnsi="宋体"/>
          <w:bCs/>
          <w:sz w:val="24"/>
        </w:rPr>
      </w:pPr>
      <w:bookmarkStart w:id="27" w:name="_Toc27912"/>
      <w:bookmarkStart w:id="28" w:name="_Toc22375"/>
      <w:r>
        <w:rPr>
          <w:rFonts w:ascii="宋体" w:hAnsi="宋体" w:hint="eastAsia"/>
          <w:bCs/>
          <w:sz w:val="24"/>
        </w:rPr>
        <w:t>4、比选有效期</w:t>
      </w:r>
      <w:bookmarkEnd w:id="27"/>
      <w:bookmarkEnd w:id="28"/>
    </w:p>
    <w:p w:rsidR="00D72D20" w:rsidRDefault="00015D0F">
      <w:pPr>
        <w:spacing w:line="360" w:lineRule="auto"/>
        <w:outlineLvl w:val="1"/>
        <w:rPr>
          <w:rFonts w:ascii="宋体" w:hAnsi="宋体"/>
          <w:bCs/>
          <w:sz w:val="24"/>
        </w:rPr>
      </w:pPr>
      <w:bookmarkStart w:id="29" w:name="_Toc21188"/>
      <w:bookmarkStart w:id="30" w:name="_Toc6720"/>
      <w:r>
        <w:rPr>
          <w:rFonts w:ascii="宋体" w:hAnsi="宋体" w:hint="eastAsia"/>
          <w:bCs/>
          <w:sz w:val="24"/>
        </w:rPr>
        <w:t>5、 比选文件在比选截止日期之后的60天内有效。</w:t>
      </w:r>
      <w:bookmarkEnd w:id="29"/>
      <w:bookmarkEnd w:id="30"/>
    </w:p>
    <w:p w:rsidR="00D72D20" w:rsidRDefault="00015D0F">
      <w:pPr>
        <w:spacing w:line="360" w:lineRule="auto"/>
        <w:outlineLvl w:val="1"/>
        <w:rPr>
          <w:rFonts w:ascii="宋体" w:hAnsi="宋体"/>
          <w:bCs/>
          <w:strike/>
          <w:sz w:val="24"/>
        </w:rPr>
      </w:pPr>
      <w:bookmarkStart w:id="31" w:name="_Toc19354"/>
      <w:bookmarkStart w:id="32" w:name="_Toc30664"/>
      <w:r>
        <w:rPr>
          <w:rFonts w:ascii="宋体" w:hAnsi="宋体" w:hint="eastAsia"/>
          <w:bCs/>
          <w:sz w:val="24"/>
        </w:rPr>
        <w:t>6、 在原定比选有效期满之前，如出现特殊情况，经比选人上级主管部门核准，比选人可以书面形式向比选单位提出延长比选有效期的要求。比选单位需以书面形式予以答复。</w:t>
      </w:r>
      <w:bookmarkEnd w:id="31"/>
      <w:bookmarkEnd w:id="32"/>
    </w:p>
    <w:p w:rsidR="00D72D20" w:rsidRDefault="00015D0F">
      <w:pPr>
        <w:spacing w:line="360" w:lineRule="auto"/>
        <w:outlineLvl w:val="1"/>
        <w:rPr>
          <w:rFonts w:ascii="宋体" w:hAnsi="宋体"/>
          <w:bCs/>
          <w:sz w:val="24"/>
        </w:rPr>
      </w:pPr>
      <w:bookmarkStart w:id="33" w:name="_Toc30147"/>
      <w:bookmarkStart w:id="34" w:name="_Toc327"/>
      <w:r>
        <w:rPr>
          <w:rFonts w:ascii="宋体" w:hAnsi="宋体" w:hint="eastAsia"/>
          <w:bCs/>
          <w:sz w:val="24"/>
        </w:rPr>
        <w:t>7、勘查现场</w:t>
      </w:r>
      <w:bookmarkEnd w:id="33"/>
      <w:bookmarkEnd w:id="34"/>
    </w:p>
    <w:p w:rsidR="00D72D20" w:rsidRDefault="00015D0F">
      <w:pPr>
        <w:spacing w:line="360" w:lineRule="auto"/>
        <w:outlineLvl w:val="1"/>
        <w:rPr>
          <w:rFonts w:ascii="宋体" w:hAnsi="宋体"/>
          <w:bCs/>
          <w:sz w:val="24"/>
        </w:rPr>
      </w:pPr>
      <w:bookmarkStart w:id="35" w:name="_Toc7361"/>
      <w:bookmarkStart w:id="36" w:name="_Toc9644"/>
      <w:r>
        <w:rPr>
          <w:rFonts w:ascii="宋体" w:hAnsi="宋体" w:hint="eastAsia"/>
          <w:bCs/>
          <w:sz w:val="24"/>
        </w:rPr>
        <w:t>8、比选人不统一组织现场勘察。比选单位应认真阅读施工图纸，并根据自身需要决定是否自行勘查现场，所发生的一切费用由比选单位承担。</w:t>
      </w:r>
      <w:bookmarkEnd w:id="35"/>
      <w:bookmarkEnd w:id="36"/>
    </w:p>
    <w:p w:rsidR="00D72D20" w:rsidRDefault="00015D0F">
      <w:pPr>
        <w:spacing w:line="360" w:lineRule="auto"/>
        <w:outlineLvl w:val="1"/>
        <w:rPr>
          <w:rFonts w:ascii="宋体" w:hAnsi="宋体"/>
          <w:bCs/>
          <w:sz w:val="24"/>
        </w:rPr>
      </w:pPr>
      <w:bookmarkStart w:id="37" w:name="_Toc1988"/>
      <w:bookmarkStart w:id="38" w:name="_Toc1427"/>
      <w:r>
        <w:rPr>
          <w:rFonts w:ascii="宋体" w:hAnsi="宋体" w:hint="eastAsia"/>
          <w:bCs/>
          <w:sz w:val="24"/>
        </w:rPr>
        <w:t>9、比选人向比选单位提供的施工图纸，是比选人现有的能使比选单位利用的资料。比选人对比选单位由此而做出的推论、理解和结论概不负责。</w:t>
      </w:r>
      <w:bookmarkEnd w:id="37"/>
      <w:bookmarkEnd w:id="38"/>
    </w:p>
    <w:p w:rsidR="00D72D20" w:rsidRDefault="00015D0F">
      <w:pPr>
        <w:spacing w:line="360" w:lineRule="auto"/>
        <w:outlineLvl w:val="1"/>
        <w:rPr>
          <w:rFonts w:ascii="宋体" w:hAnsi="宋体"/>
          <w:bCs/>
          <w:sz w:val="24"/>
        </w:rPr>
      </w:pPr>
      <w:bookmarkStart w:id="39" w:name="_Toc3940"/>
      <w:bookmarkStart w:id="40" w:name="_Toc30106"/>
      <w:r>
        <w:rPr>
          <w:rFonts w:ascii="宋体" w:hAnsi="宋体" w:hint="eastAsia"/>
          <w:bCs/>
          <w:sz w:val="24"/>
        </w:rPr>
        <w:t>10、比选文件的份数和签署</w:t>
      </w:r>
      <w:bookmarkEnd w:id="39"/>
      <w:bookmarkEnd w:id="40"/>
    </w:p>
    <w:p w:rsidR="00D72D20" w:rsidRDefault="00015D0F">
      <w:pPr>
        <w:spacing w:line="360" w:lineRule="auto"/>
        <w:outlineLvl w:val="1"/>
        <w:rPr>
          <w:rFonts w:ascii="宋体" w:hAnsi="宋体"/>
          <w:bCs/>
          <w:sz w:val="24"/>
        </w:rPr>
      </w:pPr>
      <w:bookmarkStart w:id="41" w:name="_Toc19471"/>
      <w:bookmarkStart w:id="42" w:name="_Toc10727"/>
      <w:r>
        <w:rPr>
          <w:rFonts w:ascii="宋体" w:hAnsi="宋体" w:hint="eastAsia"/>
          <w:bCs/>
          <w:sz w:val="24"/>
        </w:rPr>
        <w:t>11、比选单位按本须知第9条的规定，编制一份比选文件“正本”和一份“副本”，并明确标明“比选文件正本”和“比选文件副本”。比选文件正本和副本如有不一致之处，以正本为准。比选文件采用A4纸张装订。</w:t>
      </w:r>
      <w:bookmarkEnd w:id="41"/>
      <w:bookmarkEnd w:id="42"/>
    </w:p>
    <w:p w:rsidR="00D72D20" w:rsidRDefault="00015D0F">
      <w:pPr>
        <w:spacing w:line="360" w:lineRule="auto"/>
        <w:outlineLvl w:val="1"/>
        <w:rPr>
          <w:rFonts w:ascii="宋体" w:hAnsi="宋体"/>
          <w:bCs/>
          <w:sz w:val="24"/>
        </w:rPr>
      </w:pPr>
      <w:bookmarkStart w:id="43" w:name="_Toc17316"/>
      <w:bookmarkStart w:id="44" w:name="_Toc13375"/>
      <w:r>
        <w:rPr>
          <w:rFonts w:ascii="宋体" w:hAnsi="宋体" w:hint="eastAsia"/>
          <w:bCs/>
          <w:sz w:val="24"/>
        </w:rPr>
        <w:t>12、比选文件正本应使用不能擦去的墨水打印或书写，编制连续页码，并由填表单位的法定代表人或授权委托人亲自签署并加盖法人单位公章和法定代表人或授权委托人印鉴。比选文件副本为正本的复印件。</w:t>
      </w:r>
      <w:bookmarkEnd w:id="43"/>
      <w:bookmarkEnd w:id="44"/>
    </w:p>
    <w:p w:rsidR="00D72D20" w:rsidRDefault="00015D0F">
      <w:pPr>
        <w:spacing w:line="360" w:lineRule="auto"/>
        <w:outlineLvl w:val="1"/>
        <w:rPr>
          <w:rFonts w:ascii="宋体" w:hAnsi="宋体"/>
          <w:bCs/>
          <w:sz w:val="24"/>
        </w:rPr>
      </w:pPr>
      <w:bookmarkStart w:id="45" w:name="_Toc32107"/>
      <w:bookmarkStart w:id="46" w:name="_Toc24662"/>
      <w:r>
        <w:rPr>
          <w:rFonts w:ascii="宋体" w:hAnsi="宋体" w:hint="eastAsia"/>
          <w:bCs/>
          <w:sz w:val="24"/>
        </w:rPr>
        <w:t>13、全套比选文件应无涂改和行间插字，除非这些删改是根据比选人的要求进行的，或是比选单位造成的必须修改的错误。但修改处应由比选文件签字人签字证明并加盖印鉴。</w:t>
      </w:r>
      <w:bookmarkEnd w:id="45"/>
      <w:bookmarkEnd w:id="46"/>
    </w:p>
    <w:p w:rsidR="00D72D20" w:rsidRDefault="00015D0F">
      <w:pPr>
        <w:spacing w:line="360" w:lineRule="auto"/>
        <w:outlineLvl w:val="2"/>
        <w:rPr>
          <w:rFonts w:ascii="宋体" w:hAnsi="宋体"/>
          <w:b/>
          <w:sz w:val="24"/>
        </w:rPr>
      </w:pPr>
      <w:bookmarkStart w:id="47" w:name="_Toc3964"/>
      <w:r>
        <w:rPr>
          <w:rFonts w:ascii="宋体" w:hAnsi="宋体" w:hint="eastAsia"/>
          <w:b/>
          <w:sz w:val="24"/>
        </w:rPr>
        <w:t>五、比选文件的递交</w:t>
      </w:r>
      <w:bookmarkEnd w:id="47"/>
    </w:p>
    <w:p w:rsidR="00D72D20" w:rsidRDefault="00015D0F">
      <w:pPr>
        <w:spacing w:line="360" w:lineRule="auto"/>
        <w:outlineLvl w:val="1"/>
        <w:rPr>
          <w:rFonts w:ascii="宋体" w:hAnsi="宋体"/>
          <w:bCs/>
          <w:sz w:val="24"/>
        </w:rPr>
      </w:pPr>
      <w:bookmarkStart w:id="48" w:name="_Toc24059"/>
      <w:bookmarkStart w:id="49" w:name="_Toc7006"/>
      <w:r>
        <w:rPr>
          <w:rFonts w:ascii="宋体" w:hAnsi="宋体" w:hint="eastAsia"/>
          <w:bCs/>
          <w:sz w:val="24"/>
        </w:rPr>
        <w:t>1、比选文件的密封与标志</w:t>
      </w:r>
      <w:bookmarkEnd w:id="48"/>
      <w:bookmarkEnd w:id="49"/>
    </w:p>
    <w:p w:rsidR="00D72D20" w:rsidRDefault="00015D0F">
      <w:pPr>
        <w:spacing w:line="360" w:lineRule="auto"/>
        <w:ind w:firstLine="570"/>
        <w:outlineLvl w:val="1"/>
        <w:rPr>
          <w:rFonts w:ascii="宋体" w:hAnsi="宋体"/>
          <w:bCs/>
          <w:sz w:val="24"/>
        </w:rPr>
      </w:pPr>
      <w:bookmarkStart w:id="50" w:name="_Toc15385"/>
      <w:bookmarkStart w:id="51" w:name="_Toc9367"/>
      <w:r>
        <w:rPr>
          <w:rFonts w:ascii="宋体" w:hAnsi="宋体" w:hint="eastAsia"/>
          <w:bCs/>
          <w:sz w:val="24"/>
        </w:rPr>
        <w:t>比选单位应将比选文件的正本和副本分别密封在内层包封内，再密封在一个外层包封内，并在内层包封上标明“比选文件正本”或“比选文件副本”。</w:t>
      </w:r>
      <w:bookmarkEnd w:id="50"/>
      <w:bookmarkEnd w:id="51"/>
    </w:p>
    <w:p w:rsidR="00D72D20" w:rsidRDefault="00015D0F">
      <w:pPr>
        <w:spacing w:line="360" w:lineRule="auto"/>
        <w:ind w:firstLine="570"/>
        <w:outlineLvl w:val="1"/>
        <w:rPr>
          <w:rFonts w:ascii="宋体" w:hAnsi="宋体"/>
          <w:bCs/>
          <w:sz w:val="24"/>
        </w:rPr>
      </w:pPr>
      <w:bookmarkStart w:id="52" w:name="_Toc20714"/>
      <w:bookmarkStart w:id="53" w:name="_Toc32225"/>
      <w:r>
        <w:rPr>
          <w:rFonts w:ascii="宋体" w:hAnsi="宋体" w:hint="eastAsia"/>
          <w:bCs/>
          <w:sz w:val="24"/>
        </w:rPr>
        <w:t>内层和外层包封都应写明比 选人名称和地址、工程名称及合同段、比 选编号，并注明开标时间之前不得开封。在内层包封还应写明比选单位的名称和地址邮政编码，以便比选出现逾期送达时能原封退回。</w:t>
      </w:r>
      <w:bookmarkEnd w:id="52"/>
      <w:bookmarkEnd w:id="53"/>
    </w:p>
    <w:p w:rsidR="00D72D20" w:rsidRDefault="00015D0F">
      <w:pPr>
        <w:spacing w:line="360" w:lineRule="auto"/>
        <w:ind w:firstLine="570"/>
        <w:outlineLvl w:val="1"/>
        <w:rPr>
          <w:rFonts w:ascii="宋体" w:hAnsi="宋体"/>
          <w:bCs/>
          <w:sz w:val="24"/>
        </w:rPr>
      </w:pPr>
      <w:bookmarkStart w:id="54" w:name="_Toc14672"/>
      <w:bookmarkStart w:id="55" w:name="_Toc20267"/>
      <w:r>
        <w:rPr>
          <w:rFonts w:ascii="宋体" w:hAnsi="宋体" w:hint="eastAsia"/>
          <w:bCs/>
          <w:sz w:val="24"/>
        </w:rPr>
        <w:t>如果内、外包封没有按上述规定密封并加写标志，比选人将不承担比选文件错放或提前开封的责任，由此造成的提前开封的比选文件将予以拒绝，并退还给比选单位。</w:t>
      </w:r>
      <w:bookmarkEnd w:id="54"/>
      <w:bookmarkEnd w:id="55"/>
    </w:p>
    <w:p w:rsidR="00D72D20" w:rsidRDefault="00015D0F">
      <w:pPr>
        <w:spacing w:line="360" w:lineRule="auto"/>
        <w:ind w:firstLineChars="200" w:firstLine="480"/>
        <w:outlineLvl w:val="2"/>
        <w:rPr>
          <w:rFonts w:ascii="宋体" w:hAnsi="宋体"/>
          <w:bCs/>
          <w:sz w:val="24"/>
        </w:rPr>
      </w:pPr>
      <w:bookmarkStart w:id="56" w:name="_Toc1314"/>
      <w:r>
        <w:rPr>
          <w:rFonts w:ascii="宋体" w:hAnsi="宋体" w:hint="eastAsia"/>
          <w:bCs/>
          <w:sz w:val="24"/>
        </w:rPr>
        <w:t>比选文件递交至前附表诉述的单位和地址。</w:t>
      </w:r>
      <w:bookmarkEnd w:id="56"/>
    </w:p>
    <w:p w:rsidR="00D72D20" w:rsidRDefault="00015D0F">
      <w:pPr>
        <w:spacing w:line="360" w:lineRule="auto"/>
        <w:outlineLvl w:val="1"/>
        <w:rPr>
          <w:rFonts w:ascii="宋体" w:hAnsi="宋体"/>
          <w:bCs/>
          <w:sz w:val="24"/>
        </w:rPr>
      </w:pPr>
      <w:bookmarkStart w:id="57" w:name="_Toc26108"/>
      <w:bookmarkStart w:id="58" w:name="_Toc31020"/>
      <w:r>
        <w:rPr>
          <w:rFonts w:ascii="宋体" w:hAnsi="宋体" w:hint="eastAsia"/>
          <w:bCs/>
          <w:sz w:val="24"/>
        </w:rPr>
        <w:t>2、比选截止期</w:t>
      </w:r>
      <w:bookmarkEnd w:id="57"/>
      <w:bookmarkEnd w:id="58"/>
    </w:p>
    <w:p w:rsidR="00D72D20" w:rsidRDefault="00015D0F">
      <w:pPr>
        <w:spacing w:line="360" w:lineRule="auto"/>
        <w:ind w:firstLine="570"/>
        <w:outlineLvl w:val="2"/>
        <w:rPr>
          <w:rFonts w:ascii="宋体" w:hAnsi="宋体"/>
          <w:bCs/>
          <w:sz w:val="24"/>
        </w:rPr>
      </w:pPr>
      <w:bookmarkStart w:id="59" w:name="_Toc31341"/>
      <w:r>
        <w:rPr>
          <w:rFonts w:ascii="宋体" w:hAnsi="宋体" w:hint="eastAsia"/>
          <w:bCs/>
          <w:sz w:val="24"/>
        </w:rPr>
        <w:lastRenderedPageBreak/>
        <w:t>比选单位应按前附表规定的日期和时间之前将比选文件递交给比选人。</w:t>
      </w:r>
      <w:bookmarkEnd w:id="59"/>
    </w:p>
    <w:p w:rsidR="00D72D20" w:rsidRDefault="00015D0F">
      <w:pPr>
        <w:spacing w:line="360" w:lineRule="auto"/>
        <w:ind w:firstLine="570"/>
        <w:outlineLvl w:val="1"/>
        <w:rPr>
          <w:rFonts w:ascii="宋体" w:hAnsi="宋体"/>
          <w:bCs/>
          <w:sz w:val="24"/>
        </w:rPr>
      </w:pPr>
      <w:bookmarkStart w:id="60" w:name="_Toc16779"/>
      <w:bookmarkStart w:id="61" w:name="_Toc19533"/>
      <w:r>
        <w:rPr>
          <w:rFonts w:ascii="宋体" w:hAnsi="宋体" w:hint="eastAsia"/>
          <w:bCs/>
          <w:sz w:val="24"/>
        </w:rPr>
        <w:t>比 选人可以按本须知第6条规定以补充通知的方式，酌情延长递交比选文件的截止日期。在上述情况下，比 选人与比选单位以前在比选截止期方面的全部权利、责任和义务，将适用于延长后新的比选截止期。</w:t>
      </w:r>
      <w:bookmarkEnd w:id="60"/>
      <w:bookmarkEnd w:id="61"/>
    </w:p>
    <w:p w:rsidR="00D72D20" w:rsidRDefault="00015D0F">
      <w:pPr>
        <w:spacing w:line="360" w:lineRule="auto"/>
        <w:outlineLvl w:val="2"/>
        <w:rPr>
          <w:rFonts w:ascii="宋体" w:hAnsi="宋体"/>
          <w:bCs/>
          <w:sz w:val="24"/>
        </w:rPr>
      </w:pPr>
      <w:bookmarkStart w:id="62" w:name="_Toc19590"/>
      <w:bookmarkStart w:id="63" w:name="_Toc14142"/>
      <w:r>
        <w:rPr>
          <w:rFonts w:ascii="宋体" w:hAnsi="宋体" w:hint="eastAsia"/>
          <w:bCs/>
          <w:sz w:val="24"/>
        </w:rPr>
        <w:t>3、比选文件的修改与撤回</w:t>
      </w:r>
      <w:bookmarkEnd w:id="62"/>
      <w:bookmarkEnd w:id="63"/>
    </w:p>
    <w:p w:rsidR="00D72D20" w:rsidRDefault="00015D0F">
      <w:pPr>
        <w:spacing w:line="360" w:lineRule="auto"/>
        <w:ind w:firstLine="570"/>
        <w:outlineLvl w:val="1"/>
        <w:rPr>
          <w:rFonts w:ascii="宋体" w:hAnsi="宋体"/>
          <w:bCs/>
          <w:sz w:val="24"/>
        </w:rPr>
      </w:pPr>
      <w:bookmarkStart w:id="64" w:name="_Toc17377"/>
      <w:bookmarkStart w:id="65" w:name="_Toc16384"/>
      <w:r>
        <w:rPr>
          <w:rFonts w:ascii="宋体" w:hAnsi="宋体" w:hint="eastAsia"/>
          <w:bCs/>
          <w:sz w:val="24"/>
        </w:rPr>
        <w:t>3.1  比选单位可以在递交比选文件后，在规定的比选截止日期之前，以书面形式向比 选人递交修改或撤回其比选文件的申请。在比选文件截止时间以后，不能更改比选文件。</w:t>
      </w:r>
      <w:bookmarkEnd w:id="64"/>
      <w:bookmarkEnd w:id="65"/>
    </w:p>
    <w:p w:rsidR="00D72D20" w:rsidRDefault="00015D0F">
      <w:pPr>
        <w:spacing w:line="360" w:lineRule="auto"/>
        <w:ind w:firstLine="570"/>
        <w:outlineLvl w:val="1"/>
        <w:rPr>
          <w:rFonts w:ascii="宋体" w:hAnsi="宋体"/>
          <w:bCs/>
          <w:sz w:val="24"/>
        </w:rPr>
      </w:pPr>
      <w:bookmarkStart w:id="66" w:name="_Toc1585"/>
      <w:bookmarkStart w:id="67" w:name="_Toc18457"/>
      <w:r>
        <w:rPr>
          <w:rFonts w:ascii="宋体" w:hAnsi="宋体" w:hint="eastAsia"/>
          <w:bCs/>
          <w:sz w:val="24"/>
        </w:rPr>
        <w:t>3.2  比选文件的修改或撤回申请，应按本须知第13条规定编制、密封、标志和递交（在内层包封上标明“修改”或“撤回”字样）。</w:t>
      </w:r>
      <w:bookmarkEnd w:id="66"/>
      <w:bookmarkEnd w:id="67"/>
    </w:p>
    <w:p w:rsidR="00D72D20" w:rsidRDefault="00015D0F">
      <w:pPr>
        <w:spacing w:line="360" w:lineRule="auto"/>
        <w:ind w:firstLine="570"/>
        <w:outlineLvl w:val="1"/>
        <w:rPr>
          <w:rFonts w:ascii="宋体" w:hAnsi="宋体"/>
          <w:bCs/>
          <w:sz w:val="24"/>
        </w:rPr>
      </w:pPr>
      <w:bookmarkStart w:id="68" w:name="_Toc2920"/>
      <w:bookmarkStart w:id="69" w:name="_Toc12875"/>
      <w:r>
        <w:rPr>
          <w:rFonts w:ascii="宋体" w:hAnsi="宋体" w:hint="eastAsia"/>
          <w:bCs/>
          <w:sz w:val="24"/>
        </w:rPr>
        <w:t>3.3  在比选截止日期与比 选文件规定的有效期终止日之间的这段时间内，比选单位不能撤回比选文件。</w:t>
      </w:r>
      <w:bookmarkEnd w:id="68"/>
      <w:bookmarkEnd w:id="69"/>
    </w:p>
    <w:p w:rsidR="00D72D20" w:rsidRDefault="00015D0F">
      <w:pPr>
        <w:spacing w:line="360" w:lineRule="auto"/>
        <w:outlineLvl w:val="2"/>
        <w:rPr>
          <w:rFonts w:ascii="宋体" w:hAnsi="宋体"/>
          <w:b/>
          <w:sz w:val="24"/>
        </w:rPr>
      </w:pPr>
      <w:bookmarkStart w:id="70" w:name="_Toc25881"/>
      <w:r>
        <w:rPr>
          <w:rFonts w:ascii="宋体" w:hAnsi="宋体" w:hint="eastAsia"/>
          <w:b/>
          <w:sz w:val="24"/>
        </w:rPr>
        <w:t>六、开标</w:t>
      </w:r>
      <w:bookmarkEnd w:id="70"/>
    </w:p>
    <w:p w:rsidR="00D72D20" w:rsidRDefault="00015D0F">
      <w:pPr>
        <w:spacing w:line="360" w:lineRule="auto"/>
        <w:ind w:firstLine="570"/>
        <w:outlineLvl w:val="1"/>
        <w:rPr>
          <w:rFonts w:ascii="宋体" w:hAnsi="宋体"/>
          <w:bCs/>
          <w:sz w:val="24"/>
        </w:rPr>
      </w:pPr>
      <w:bookmarkStart w:id="71" w:name="_Toc28691"/>
      <w:bookmarkStart w:id="72" w:name="_Toc20745"/>
      <w:r>
        <w:rPr>
          <w:rFonts w:ascii="宋体" w:hAnsi="宋体" w:hint="eastAsia"/>
          <w:bCs/>
          <w:sz w:val="24"/>
        </w:rPr>
        <w:t>1、比选人将于前附表规定的时间和地点举行开标会议，参加开标的比选单位代表应签名报到，以证明其出席开标会议。</w:t>
      </w:r>
      <w:bookmarkEnd w:id="71"/>
      <w:bookmarkEnd w:id="72"/>
    </w:p>
    <w:p w:rsidR="00D72D20" w:rsidRDefault="00015D0F">
      <w:pPr>
        <w:spacing w:line="360" w:lineRule="auto"/>
        <w:ind w:firstLine="570"/>
        <w:outlineLvl w:val="1"/>
        <w:rPr>
          <w:rFonts w:ascii="宋体" w:hAnsi="宋体"/>
          <w:bCs/>
          <w:sz w:val="24"/>
        </w:rPr>
      </w:pPr>
      <w:bookmarkStart w:id="73" w:name="_Toc7814"/>
      <w:bookmarkStart w:id="74" w:name="_Toc16934"/>
      <w:r>
        <w:rPr>
          <w:rFonts w:ascii="宋体" w:hAnsi="宋体" w:hint="eastAsia"/>
          <w:bCs/>
          <w:sz w:val="24"/>
        </w:rPr>
        <w:t>2、开标会议由比 选人的比 选委员会（或比 选小组）组织并主持。对比选文件进行检查，确定它们是否完整，文件签署是否正确，以及是否按顺序编制。但按规定提交合格撤回申请的比选文件不予开封。</w:t>
      </w:r>
      <w:bookmarkEnd w:id="73"/>
      <w:bookmarkEnd w:id="74"/>
    </w:p>
    <w:p w:rsidR="00D72D20" w:rsidRDefault="00015D0F">
      <w:pPr>
        <w:spacing w:line="360" w:lineRule="auto"/>
        <w:ind w:firstLine="570"/>
        <w:outlineLvl w:val="1"/>
        <w:rPr>
          <w:rFonts w:ascii="宋体" w:hAnsi="宋体"/>
          <w:bCs/>
          <w:sz w:val="24"/>
        </w:rPr>
      </w:pPr>
      <w:bookmarkStart w:id="75" w:name="_Toc26402"/>
      <w:bookmarkStart w:id="76" w:name="_Toc30494"/>
      <w:r>
        <w:rPr>
          <w:rFonts w:ascii="宋体" w:hAnsi="宋体" w:hint="eastAsia"/>
          <w:bCs/>
          <w:sz w:val="24"/>
        </w:rPr>
        <w:t>3、比选单位法定代表人或授权代表未参加开标会议的视为自动弃权。</w:t>
      </w:r>
      <w:bookmarkEnd w:id="75"/>
      <w:bookmarkEnd w:id="76"/>
    </w:p>
    <w:p w:rsidR="00D72D20" w:rsidRDefault="00015D0F">
      <w:pPr>
        <w:spacing w:line="360" w:lineRule="auto"/>
        <w:ind w:firstLine="570"/>
        <w:outlineLvl w:val="1"/>
        <w:rPr>
          <w:rFonts w:ascii="宋体" w:hAnsi="宋体"/>
          <w:bCs/>
          <w:sz w:val="24"/>
        </w:rPr>
      </w:pPr>
      <w:bookmarkStart w:id="77" w:name="_Toc27217"/>
      <w:bookmarkStart w:id="78" w:name="_Toc16905"/>
      <w:r>
        <w:rPr>
          <w:rFonts w:ascii="宋体" w:hAnsi="宋体" w:hint="eastAsia"/>
          <w:bCs/>
          <w:sz w:val="24"/>
        </w:rPr>
        <w:t>4、比选单位有下列情况之一者将视为比选无效。</w:t>
      </w:r>
      <w:bookmarkEnd w:id="77"/>
      <w:bookmarkEnd w:id="78"/>
    </w:p>
    <w:p w:rsidR="00D72D20" w:rsidRDefault="00015D0F">
      <w:pPr>
        <w:spacing w:line="360" w:lineRule="auto"/>
        <w:ind w:firstLine="570"/>
        <w:outlineLvl w:val="2"/>
        <w:rPr>
          <w:rFonts w:ascii="宋体" w:hAnsi="宋体"/>
          <w:bCs/>
          <w:sz w:val="24"/>
        </w:rPr>
      </w:pPr>
      <w:bookmarkStart w:id="79" w:name="_Toc24403"/>
      <w:r>
        <w:rPr>
          <w:rFonts w:ascii="宋体" w:hAnsi="宋体" w:hint="eastAsia"/>
          <w:bCs/>
          <w:sz w:val="24"/>
        </w:rPr>
        <w:t>4.1、比选文件未按规定标志、密封。</w:t>
      </w:r>
      <w:bookmarkEnd w:id="79"/>
    </w:p>
    <w:p w:rsidR="00D72D20" w:rsidRDefault="00015D0F">
      <w:pPr>
        <w:spacing w:line="360" w:lineRule="auto"/>
        <w:ind w:firstLine="570"/>
        <w:outlineLvl w:val="1"/>
        <w:rPr>
          <w:rFonts w:ascii="宋体" w:hAnsi="宋体"/>
          <w:bCs/>
          <w:sz w:val="24"/>
        </w:rPr>
      </w:pPr>
      <w:bookmarkStart w:id="80" w:name="_Toc31568"/>
      <w:bookmarkStart w:id="81" w:name="_Toc17838"/>
      <w:r>
        <w:rPr>
          <w:rFonts w:ascii="宋体" w:hAnsi="宋体" w:hint="eastAsia"/>
          <w:bCs/>
          <w:sz w:val="24"/>
        </w:rPr>
        <w:t>4.2、未经法定代表人或授权委托人签署或未盖比选单位公章或未盖法定代表人或授权委托人印鉴。</w:t>
      </w:r>
      <w:bookmarkEnd w:id="80"/>
      <w:bookmarkEnd w:id="81"/>
    </w:p>
    <w:p w:rsidR="00D72D20" w:rsidRDefault="00015D0F">
      <w:pPr>
        <w:spacing w:line="360" w:lineRule="auto"/>
        <w:ind w:firstLine="570"/>
        <w:outlineLvl w:val="2"/>
        <w:rPr>
          <w:rFonts w:ascii="宋体" w:hAnsi="宋体"/>
          <w:bCs/>
          <w:sz w:val="24"/>
        </w:rPr>
      </w:pPr>
      <w:bookmarkStart w:id="82" w:name="_Toc28396"/>
      <w:r>
        <w:rPr>
          <w:rFonts w:ascii="宋体" w:hAnsi="宋体" w:hint="eastAsia"/>
          <w:bCs/>
          <w:sz w:val="24"/>
        </w:rPr>
        <w:t>4.3、未按规定的格式填写，内容不全或字迹模糊辨认不清。</w:t>
      </w:r>
      <w:bookmarkEnd w:id="82"/>
    </w:p>
    <w:p w:rsidR="00D72D20" w:rsidRDefault="00015D0F">
      <w:pPr>
        <w:spacing w:line="360" w:lineRule="auto"/>
        <w:ind w:firstLine="570"/>
        <w:outlineLvl w:val="2"/>
        <w:rPr>
          <w:rFonts w:ascii="宋体" w:hAnsi="宋体"/>
          <w:bCs/>
          <w:sz w:val="24"/>
        </w:rPr>
      </w:pPr>
      <w:bookmarkStart w:id="83" w:name="_Toc6390"/>
      <w:r>
        <w:rPr>
          <w:rFonts w:ascii="宋体" w:hAnsi="宋体" w:hint="eastAsia"/>
          <w:bCs/>
          <w:sz w:val="24"/>
        </w:rPr>
        <w:t>4.4、比选截止时间以后送达的比选文件。</w:t>
      </w:r>
      <w:bookmarkEnd w:id="83"/>
    </w:p>
    <w:p w:rsidR="00D72D20" w:rsidRDefault="00015D0F">
      <w:pPr>
        <w:spacing w:line="360" w:lineRule="auto"/>
        <w:ind w:firstLine="570"/>
        <w:outlineLvl w:val="1"/>
        <w:rPr>
          <w:rFonts w:ascii="宋体" w:hAnsi="宋体"/>
          <w:bCs/>
          <w:sz w:val="24"/>
        </w:rPr>
      </w:pPr>
      <w:bookmarkStart w:id="84" w:name="_Toc14718"/>
      <w:bookmarkStart w:id="85" w:name="_Toc30969"/>
      <w:r>
        <w:rPr>
          <w:rFonts w:ascii="宋体" w:hAnsi="宋体" w:hint="eastAsia"/>
          <w:bCs/>
          <w:sz w:val="24"/>
        </w:rPr>
        <w:t>4.5、比 选人当众宣布核查结果，并宣读有效比选的比选单位名称、比选报价、修改内容、工期、质量保证以及比 选人认为适当的其他内容。</w:t>
      </w:r>
      <w:bookmarkEnd w:id="84"/>
      <w:bookmarkEnd w:id="85"/>
    </w:p>
    <w:p w:rsidR="00D72D20" w:rsidRDefault="00015D0F">
      <w:pPr>
        <w:spacing w:line="360" w:lineRule="auto"/>
        <w:outlineLvl w:val="4"/>
        <w:rPr>
          <w:rFonts w:ascii="宋体" w:hAnsi="宋体"/>
          <w:b/>
          <w:sz w:val="24"/>
        </w:rPr>
      </w:pPr>
      <w:r>
        <w:rPr>
          <w:rFonts w:ascii="宋体" w:hAnsi="宋体" w:hint="eastAsia"/>
          <w:b/>
          <w:sz w:val="24"/>
        </w:rPr>
        <w:t>七、评标</w:t>
      </w:r>
    </w:p>
    <w:p w:rsidR="00D72D20" w:rsidRDefault="00015D0F">
      <w:pPr>
        <w:spacing w:line="360" w:lineRule="auto"/>
        <w:outlineLvl w:val="1"/>
        <w:rPr>
          <w:rFonts w:ascii="宋体" w:hAnsi="宋体"/>
          <w:bCs/>
          <w:sz w:val="24"/>
        </w:rPr>
      </w:pPr>
      <w:bookmarkStart w:id="86" w:name="_Toc11569"/>
      <w:bookmarkStart w:id="87" w:name="_Toc3106"/>
      <w:r>
        <w:rPr>
          <w:rFonts w:ascii="宋体" w:hAnsi="宋体" w:hint="eastAsia"/>
          <w:bCs/>
          <w:sz w:val="24"/>
        </w:rPr>
        <w:t>1、评标内容的保密</w:t>
      </w:r>
      <w:bookmarkEnd w:id="86"/>
      <w:bookmarkEnd w:id="87"/>
    </w:p>
    <w:p w:rsidR="00D72D20" w:rsidRDefault="00015D0F">
      <w:pPr>
        <w:spacing w:line="360" w:lineRule="auto"/>
        <w:ind w:firstLineChars="100" w:firstLine="240"/>
        <w:outlineLvl w:val="0"/>
        <w:rPr>
          <w:rFonts w:ascii="宋体" w:hAnsi="宋体"/>
          <w:bCs/>
          <w:sz w:val="24"/>
        </w:rPr>
      </w:pPr>
      <w:bookmarkStart w:id="88" w:name="_Toc1774"/>
      <w:bookmarkStart w:id="89" w:name="_Toc19422"/>
      <w:r>
        <w:rPr>
          <w:rFonts w:ascii="宋体" w:hAnsi="宋体" w:hint="eastAsia"/>
          <w:bCs/>
          <w:sz w:val="24"/>
        </w:rPr>
        <w:t>公开开标后，直到宣布授予中标单位合同为止，凡属于审查、澄清、评价和比较比选的所有资料，有关授予合同的信息，都不应向比选单位或与评标无关的其他人泄露。</w:t>
      </w:r>
      <w:bookmarkEnd w:id="88"/>
      <w:bookmarkEnd w:id="89"/>
    </w:p>
    <w:p w:rsidR="00D72D20" w:rsidRDefault="00015D0F">
      <w:pPr>
        <w:spacing w:line="360" w:lineRule="auto"/>
        <w:outlineLvl w:val="1"/>
        <w:rPr>
          <w:rFonts w:ascii="宋体" w:hAnsi="宋体"/>
          <w:bCs/>
          <w:sz w:val="24"/>
        </w:rPr>
      </w:pPr>
      <w:bookmarkStart w:id="90" w:name="_Toc13580"/>
      <w:bookmarkStart w:id="91" w:name="_Toc20495"/>
      <w:r>
        <w:rPr>
          <w:rFonts w:ascii="宋体" w:hAnsi="宋体" w:hint="eastAsia"/>
          <w:bCs/>
          <w:sz w:val="24"/>
        </w:rPr>
        <w:t>2、在比选文件的审查、澄清、评价和比较以及授予合同的过程中，比选单位对比 选人和评标专家小组成员施加影响的任何行为，都将导致其被取消比选资格。</w:t>
      </w:r>
      <w:bookmarkEnd w:id="90"/>
      <w:bookmarkEnd w:id="91"/>
    </w:p>
    <w:p w:rsidR="00D72D20" w:rsidRDefault="00015D0F">
      <w:pPr>
        <w:spacing w:line="360" w:lineRule="auto"/>
        <w:outlineLvl w:val="1"/>
        <w:rPr>
          <w:rFonts w:ascii="宋体" w:hAnsi="宋体"/>
          <w:bCs/>
          <w:sz w:val="24"/>
        </w:rPr>
      </w:pPr>
      <w:bookmarkStart w:id="92" w:name="_Toc1110"/>
      <w:bookmarkStart w:id="93" w:name="_Toc21258"/>
      <w:r>
        <w:rPr>
          <w:rFonts w:ascii="宋体" w:hAnsi="宋体" w:hint="eastAsia"/>
          <w:bCs/>
          <w:sz w:val="24"/>
        </w:rPr>
        <w:lastRenderedPageBreak/>
        <w:t>3、比选文件的澄清</w:t>
      </w:r>
      <w:bookmarkEnd w:id="92"/>
      <w:bookmarkEnd w:id="93"/>
    </w:p>
    <w:p w:rsidR="00D72D20" w:rsidRDefault="00015D0F">
      <w:pPr>
        <w:spacing w:line="360" w:lineRule="auto"/>
        <w:ind w:firstLine="555"/>
        <w:outlineLvl w:val="1"/>
        <w:rPr>
          <w:rFonts w:ascii="宋体" w:hAnsi="宋体"/>
          <w:bCs/>
          <w:sz w:val="24"/>
        </w:rPr>
      </w:pPr>
      <w:bookmarkStart w:id="94" w:name="_Toc20015"/>
      <w:bookmarkStart w:id="95" w:name="_Toc9897"/>
      <w:r>
        <w:rPr>
          <w:rFonts w:ascii="宋体" w:hAnsi="宋体" w:hint="eastAsia"/>
          <w:bCs/>
          <w:sz w:val="24"/>
        </w:rPr>
        <w:t>为了有助于比选文件的审查、评价和比较，评标专家小组可以个别地要求比选单位澄清其比选文件。有关澄清的要求与答复，应以书面形式进行，但不允许更改比选报价或比选的实质性内容。</w:t>
      </w:r>
      <w:bookmarkEnd w:id="94"/>
      <w:bookmarkEnd w:id="95"/>
    </w:p>
    <w:p w:rsidR="00D72D20" w:rsidRDefault="00015D0F">
      <w:pPr>
        <w:spacing w:line="360" w:lineRule="auto"/>
        <w:outlineLvl w:val="1"/>
        <w:rPr>
          <w:rFonts w:ascii="宋体" w:hAnsi="宋体"/>
          <w:bCs/>
          <w:sz w:val="24"/>
        </w:rPr>
      </w:pPr>
      <w:bookmarkStart w:id="96" w:name="_Toc15624"/>
      <w:bookmarkStart w:id="97" w:name="_Toc13039"/>
      <w:r>
        <w:rPr>
          <w:rFonts w:ascii="宋体" w:hAnsi="宋体" w:hint="eastAsia"/>
          <w:bCs/>
          <w:sz w:val="24"/>
        </w:rPr>
        <w:t>4、比选文件的符合性鉴定</w:t>
      </w:r>
      <w:bookmarkEnd w:id="96"/>
      <w:bookmarkEnd w:id="97"/>
    </w:p>
    <w:p w:rsidR="00D72D20" w:rsidRDefault="00015D0F">
      <w:pPr>
        <w:spacing w:line="360" w:lineRule="auto"/>
        <w:outlineLvl w:val="1"/>
        <w:rPr>
          <w:rFonts w:ascii="宋体" w:hAnsi="宋体"/>
          <w:bCs/>
          <w:sz w:val="24"/>
        </w:rPr>
      </w:pPr>
      <w:bookmarkStart w:id="98" w:name="_Toc14356"/>
      <w:bookmarkStart w:id="99" w:name="_Toc6869"/>
      <w:r>
        <w:rPr>
          <w:rFonts w:ascii="宋体" w:hAnsi="宋体" w:hint="eastAsia"/>
          <w:bCs/>
          <w:sz w:val="24"/>
        </w:rPr>
        <w:t>4.1  在详细评标之前。评标专家小组将首先审定每份比选文件是否在实质上响应了比 选文件的要求。</w:t>
      </w:r>
      <w:bookmarkEnd w:id="98"/>
      <w:bookmarkEnd w:id="99"/>
    </w:p>
    <w:p w:rsidR="00D72D20" w:rsidRDefault="00015D0F">
      <w:pPr>
        <w:spacing w:line="360" w:lineRule="auto"/>
        <w:outlineLvl w:val="1"/>
        <w:rPr>
          <w:rFonts w:ascii="宋体" w:hAnsi="宋体"/>
          <w:bCs/>
          <w:sz w:val="24"/>
        </w:rPr>
      </w:pPr>
      <w:bookmarkStart w:id="100" w:name="_Toc10726"/>
      <w:bookmarkStart w:id="101" w:name="_Toc5796"/>
      <w:r>
        <w:rPr>
          <w:rFonts w:ascii="宋体" w:hAnsi="宋体" w:hint="eastAsia"/>
          <w:bCs/>
          <w:sz w:val="24"/>
        </w:rPr>
        <w:t>4.2  就本条款而言，实质上响应要求的比选文件，应该与比 选文件的所有规定要求、条件、条款和规范相符，无显著差异或保留。所谓显著差异或保留是指对工程的发包范围、质量标准及运用产生实质性影响；或者对合同中规定的比 选人的权力及比选单位的责任造成实质性限制；而且纠正这种差异或保留，将会对其他实质上响应要求的比选单位的竞争地位产生不公正影响。</w:t>
      </w:r>
      <w:bookmarkEnd w:id="100"/>
      <w:bookmarkEnd w:id="101"/>
    </w:p>
    <w:p w:rsidR="00D72D20" w:rsidRDefault="00015D0F">
      <w:pPr>
        <w:spacing w:line="360" w:lineRule="auto"/>
        <w:outlineLvl w:val="1"/>
        <w:rPr>
          <w:rFonts w:ascii="宋体" w:hAnsi="宋体"/>
          <w:bCs/>
          <w:sz w:val="24"/>
        </w:rPr>
      </w:pPr>
      <w:bookmarkStart w:id="102" w:name="_Toc4926"/>
      <w:bookmarkStart w:id="103" w:name="_Toc26339"/>
      <w:r>
        <w:rPr>
          <w:rFonts w:ascii="宋体" w:hAnsi="宋体" w:hint="eastAsia"/>
          <w:bCs/>
          <w:sz w:val="24"/>
        </w:rPr>
        <w:t>4.3  如果比选文件在实质上不响应比 选文件的要求，比选人将予以拒绝，并且不允许通过修正或撤销其不符合要求的差异或保留，使之成为具有响应性的比选。</w:t>
      </w:r>
      <w:bookmarkEnd w:id="102"/>
      <w:bookmarkEnd w:id="103"/>
    </w:p>
    <w:p w:rsidR="00D72D20" w:rsidRDefault="00015D0F">
      <w:pPr>
        <w:spacing w:line="360" w:lineRule="auto"/>
        <w:outlineLvl w:val="1"/>
        <w:rPr>
          <w:rFonts w:ascii="宋体" w:hAnsi="宋体"/>
          <w:bCs/>
          <w:sz w:val="24"/>
        </w:rPr>
      </w:pPr>
      <w:bookmarkStart w:id="104" w:name="_Toc20628"/>
      <w:bookmarkStart w:id="105" w:name="_Toc9151"/>
      <w:r>
        <w:rPr>
          <w:rFonts w:ascii="宋体" w:hAnsi="宋体" w:hint="eastAsia"/>
          <w:bCs/>
          <w:sz w:val="24"/>
        </w:rPr>
        <w:t>5、比选文件的评价与比较</w:t>
      </w:r>
      <w:bookmarkEnd w:id="104"/>
      <w:bookmarkEnd w:id="105"/>
    </w:p>
    <w:p w:rsidR="00D72D20" w:rsidRDefault="00015D0F">
      <w:pPr>
        <w:spacing w:line="360" w:lineRule="auto"/>
        <w:ind w:firstLine="570"/>
        <w:outlineLvl w:val="1"/>
        <w:rPr>
          <w:rFonts w:ascii="宋体" w:hAnsi="宋体"/>
          <w:bCs/>
          <w:sz w:val="24"/>
        </w:rPr>
      </w:pPr>
      <w:r>
        <w:rPr>
          <w:rFonts w:ascii="宋体" w:hAnsi="宋体" w:hint="eastAsia"/>
          <w:bCs/>
          <w:sz w:val="24"/>
        </w:rPr>
        <w:t xml:space="preserve"> </w:t>
      </w:r>
      <w:bookmarkStart w:id="106" w:name="_Toc21472"/>
      <w:bookmarkStart w:id="107" w:name="_Toc12757"/>
      <w:r>
        <w:rPr>
          <w:rFonts w:ascii="宋体" w:hAnsi="宋体" w:hint="eastAsia"/>
          <w:bCs/>
          <w:sz w:val="24"/>
        </w:rPr>
        <w:t>在评价与比较时应通过对比选单位的比选报价、工期、质量标准、施工方案或施工组织设计、社会信誉及以往业绩等综合评价。</w:t>
      </w:r>
      <w:bookmarkEnd w:id="106"/>
      <w:bookmarkEnd w:id="107"/>
    </w:p>
    <w:p w:rsidR="00D72D20" w:rsidRDefault="00015D0F">
      <w:pPr>
        <w:spacing w:line="360" w:lineRule="auto"/>
        <w:outlineLvl w:val="2"/>
        <w:rPr>
          <w:rFonts w:ascii="宋体" w:hAnsi="宋体"/>
          <w:b/>
          <w:bCs/>
          <w:sz w:val="24"/>
        </w:rPr>
      </w:pPr>
      <w:bookmarkStart w:id="108" w:name="_Toc22990"/>
      <w:r>
        <w:rPr>
          <w:rFonts w:ascii="宋体" w:hAnsi="宋体" w:hint="eastAsia"/>
          <w:b/>
          <w:bCs/>
          <w:sz w:val="24"/>
        </w:rPr>
        <w:t>八、授予合同</w:t>
      </w:r>
      <w:bookmarkEnd w:id="108"/>
    </w:p>
    <w:p w:rsidR="00D72D20" w:rsidRDefault="00015D0F">
      <w:pPr>
        <w:spacing w:line="360" w:lineRule="auto"/>
        <w:outlineLvl w:val="1"/>
        <w:rPr>
          <w:rFonts w:ascii="宋体" w:hAnsi="宋体"/>
          <w:bCs/>
          <w:sz w:val="24"/>
        </w:rPr>
      </w:pPr>
      <w:bookmarkStart w:id="109" w:name="_Toc6454"/>
      <w:bookmarkStart w:id="110" w:name="_Toc26047"/>
      <w:r>
        <w:rPr>
          <w:rFonts w:ascii="宋体" w:hAnsi="宋体" w:hint="eastAsia"/>
          <w:bCs/>
          <w:sz w:val="24"/>
        </w:rPr>
        <w:t>1、中标通知书</w:t>
      </w:r>
      <w:bookmarkEnd w:id="109"/>
      <w:bookmarkEnd w:id="110"/>
    </w:p>
    <w:p w:rsidR="00D72D20" w:rsidRDefault="00015D0F">
      <w:pPr>
        <w:spacing w:line="360" w:lineRule="auto"/>
        <w:ind w:firstLineChars="100" w:firstLine="240"/>
        <w:outlineLvl w:val="1"/>
        <w:rPr>
          <w:rFonts w:ascii="宋体" w:hAnsi="宋体"/>
          <w:bCs/>
          <w:sz w:val="24"/>
        </w:rPr>
      </w:pPr>
      <w:bookmarkStart w:id="111" w:name="_Toc16682"/>
      <w:bookmarkStart w:id="112" w:name="_Toc31960"/>
      <w:r>
        <w:rPr>
          <w:rFonts w:ascii="宋体" w:hAnsi="宋体" w:hint="eastAsia"/>
          <w:bCs/>
          <w:sz w:val="24"/>
        </w:rPr>
        <w:t>1.1  确定出中标单位后在比选有效期截止前，比选人将以书面形式通知中标的比选单位其比选被接受。在该通知书（以下称为“中标通知书”）中给出比选人对中标单位按本合同施工、竣工和保修工程的中标标价，以及工期、质量和有关合同签订的日期。</w:t>
      </w:r>
      <w:bookmarkEnd w:id="111"/>
      <w:bookmarkEnd w:id="112"/>
    </w:p>
    <w:p w:rsidR="00D72D20" w:rsidRDefault="00015D0F">
      <w:pPr>
        <w:spacing w:line="360" w:lineRule="auto"/>
        <w:ind w:firstLineChars="100" w:firstLine="240"/>
        <w:outlineLvl w:val="2"/>
        <w:rPr>
          <w:rFonts w:ascii="宋体" w:hAnsi="宋体"/>
          <w:bCs/>
          <w:sz w:val="24"/>
        </w:rPr>
      </w:pPr>
      <w:bookmarkStart w:id="113" w:name="_Toc26592"/>
      <w:r>
        <w:rPr>
          <w:rFonts w:ascii="宋体" w:hAnsi="宋体" w:hint="eastAsia"/>
          <w:bCs/>
          <w:sz w:val="24"/>
        </w:rPr>
        <w:t>1.2  中标通知书为合同的组成部分。</w:t>
      </w:r>
      <w:bookmarkEnd w:id="113"/>
    </w:p>
    <w:p w:rsidR="00D72D20" w:rsidRDefault="00015D0F">
      <w:pPr>
        <w:spacing w:line="360" w:lineRule="auto"/>
        <w:ind w:firstLineChars="100" w:firstLine="240"/>
        <w:outlineLvl w:val="2"/>
        <w:rPr>
          <w:rFonts w:ascii="宋体" w:hAnsi="宋体"/>
          <w:bCs/>
          <w:sz w:val="24"/>
        </w:rPr>
      </w:pPr>
      <w:bookmarkStart w:id="114" w:name="_Toc25805"/>
      <w:r>
        <w:rPr>
          <w:rFonts w:ascii="宋体" w:hAnsi="宋体" w:hint="eastAsia"/>
          <w:bCs/>
          <w:sz w:val="24"/>
        </w:rPr>
        <w:t>1.3  比选人及时将未中标的结果通知其他比选单位。</w:t>
      </w:r>
      <w:bookmarkEnd w:id="114"/>
    </w:p>
    <w:p w:rsidR="00D72D20" w:rsidRDefault="00015D0F">
      <w:pPr>
        <w:pStyle w:val="a8"/>
        <w:widowControl/>
        <w:spacing w:beforeAutospacing="0" w:afterAutospacing="0" w:line="360" w:lineRule="auto"/>
        <w:ind w:firstLineChars="100" w:firstLine="240"/>
        <w:jc w:val="both"/>
        <w:rPr>
          <w:rFonts w:ascii="宋体" w:hAnsi="宋体"/>
          <w:bCs/>
        </w:rPr>
      </w:pPr>
      <w:r>
        <w:rPr>
          <w:rFonts w:ascii="宋体" w:hAnsi="宋体" w:hint="eastAsia"/>
          <w:bCs/>
        </w:rPr>
        <w:t xml:space="preserve">1.4  中标通知书（样本） </w:t>
      </w:r>
    </w:p>
    <w:p w:rsidR="00D72D20" w:rsidRDefault="00015D0F">
      <w:pPr>
        <w:pStyle w:val="a8"/>
        <w:widowControl/>
        <w:spacing w:beforeAutospacing="0" w:afterAutospacing="0" w:line="360" w:lineRule="auto"/>
        <w:jc w:val="center"/>
        <w:outlineLvl w:val="1"/>
        <w:rPr>
          <w:rFonts w:ascii="宋体" w:hAnsi="宋体"/>
          <w:bCs/>
          <w:kern w:val="2"/>
        </w:rPr>
      </w:pPr>
      <w:r>
        <w:rPr>
          <w:rFonts w:ascii="宋体" w:hAnsi="宋体" w:hint="eastAsia"/>
          <w:bCs/>
          <w:kern w:val="2"/>
        </w:rPr>
        <w:t xml:space="preserve"> </w:t>
      </w:r>
      <w:bookmarkStart w:id="115" w:name="_Toc22677"/>
      <w:bookmarkStart w:id="116" w:name="_Toc1806"/>
    </w:p>
    <w:p w:rsidR="00D72D20" w:rsidRDefault="00015D0F">
      <w:pPr>
        <w:pStyle w:val="a8"/>
        <w:widowControl/>
        <w:spacing w:beforeAutospacing="0" w:afterAutospacing="0" w:line="360" w:lineRule="auto"/>
        <w:jc w:val="center"/>
        <w:outlineLvl w:val="1"/>
        <w:rPr>
          <w:rFonts w:ascii="宋体" w:hAnsi="宋体"/>
          <w:bCs/>
          <w:kern w:val="2"/>
        </w:rPr>
      </w:pPr>
      <w:r>
        <w:rPr>
          <w:rFonts w:ascii="宋体" w:hAnsi="宋体" w:hint="eastAsia"/>
          <w:bCs/>
          <w:kern w:val="2"/>
        </w:rPr>
        <w:t>中标通知书</w:t>
      </w:r>
      <w:bookmarkEnd w:id="115"/>
      <w:bookmarkEnd w:id="116"/>
    </w:p>
    <w:p w:rsidR="00D72D20" w:rsidRDefault="00015D0F">
      <w:pPr>
        <w:pStyle w:val="a8"/>
        <w:widowControl/>
        <w:spacing w:beforeAutospacing="0" w:afterAutospacing="0" w:line="360" w:lineRule="auto"/>
        <w:rPr>
          <w:rFonts w:ascii="宋体" w:hAnsi="宋体"/>
          <w:bCs/>
          <w:kern w:val="2"/>
        </w:rPr>
      </w:pPr>
      <w:r>
        <w:rPr>
          <w:rFonts w:ascii="宋体" w:hAnsi="宋体" w:hint="eastAsia"/>
          <w:bCs/>
          <w:kern w:val="2"/>
        </w:rPr>
        <w:t>中标人∶xxx</w:t>
      </w:r>
    </w:p>
    <w:p w:rsidR="00D72D20" w:rsidRDefault="00015D0F">
      <w:pPr>
        <w:pStyle w:val="a8"/>
        <w:widowControl/>
        <w:spacing w:beforeAutospacing="0" w:afterAutospacing="0" w:line="360" w:lineRule="auto"/>
        <w:rPr>
          <w:rFonts w:ascii="宋体" w:hAnsi="宋体"/>
          <w:bCs/>
          <w:kern w:val="2"/>
        </w:rPr>
      </w:pPr>
      <w:r>
        <w:rPr>
          <w:rFonts w:ascii="宋体" w:hAnsi="宋体" w:hint="eastAsia"/>
          <w:bCs/>
          <w:kern w:val="2"/>
        </w:rPr>
        <w:t>比 选人∶重庆中江船业有限公司</w:t>
      </w:r>
    </w:p>
    <w:p w:rsidR="00D72D20" w:rsidRDefault="00015D0F">
      <w:pPr>
        <w:pStyle w:val="a8"/>
        <w:widowControl/>
        <w:spacing w:beforeAutospacing="0" w:afterAutospacing="0" w:line="360" w:lineRule="auto"/>
        <w:ind w:firstLineChars="100" w:firstLine="240"/>
        <w:rPr>
          <w:rFonts w:ascii="宋体" w:hAnsi="宋体"/>
          <w:bCs/>
          <w:kern w:val="2"/>
        </w:rPr>
      </w:pPr>
      <w:r>
        <w:rPr>
          <w:rFonts w:ascii="宋体" w:hAnsi="宋体" w:hint="eastAsia"/>
          <w:bCs/>
          <w:kern w:val="2"/>
        </w:rPr>
        <w:t>重庆中江船业有限公司</w:t>
      </w:r>
      <w:bookmarkStart w:id="117" w:name="OLE_LINK38"/>
      <w:r>
        <w:rPr>
          <w:rFonts w:ascii="宋体" w:hAnsi="宋体" w:hint="eastAsia"/>
          <w:bCs/>
          <w:kern w:val="2"/>
        </w:rPr>
        <w:t>建造渡口工作趸</w:t>
      </w:r>
      <w:r>
        <w:rPr>
          <w:rFonts w:ascii="宋体" w:hAnsi="宋体" w:hint="eastAsia"/>
        </w:rPr>
        <w:t>船</w:t>
      </w:r>
      <w:bookmarkEnd w:id="117"/>
      <w:r>
        <w:rPr>
          <w:rFonts w:ascii="宋体" w:hAnsi="宋体" w:hint="eastAsia"/>
        </w:rPr>
        <w:t>电气安装劳务</w:t>
      </w:r>
      <w:r>
        <w:rPr>
          <w:rFonts w:ascii="宋体" w:hAnsi="宋体" w:hint="eastAsia"/>
          <w:bCs/>
          <w:kern w:val="2"/>
        </w:rPr>
        <w:t>（ZJ23-CDZ80）于2024年X月XX日开标后，经综合评定，确定你为该项目比 选的中标人，中标价为人民币∶X元（大写：X圆整）（含 X%税金）。中标项目范围为ZJ23-CDZ80</w:t>
      </w:r>
      <w:r>
        <w:rPr>
          <w:rFonts w:ascii="宋体" w:hAnsi="宋体" w:hint="eastAsia"/>
        </w:rPr>
        <w:t>电气安装劳务</w:t>
      </w:r>
      <w:r>
        <w:rPr>
          <w:rFonts w:ascii="宋体" w:hAnsi="宋体" w:hint="eastAsia"/>
          <w:bCs/>
          <w:kern w:val="2"/>
        </w:rPr>
        <w:t>，工程质量必须符合施工</w:t>
      </w:r>
      <w:r>
        <w:rPr>
          <w:rFonts w:ascii="宋体" w:hAnsi="宋体" w:hint="eastAsia"/>
          <w:bCs/>
          <w:kern w:val="2"/>
        </w:rPr>
        <w:lastRenderedPageBreak/>
        <w:t>图纸要求。你单位收到中标通知书后，按照比 选文件的要求尽快办理有关手续和签署合同文件。</w:t>
      </w:r>
    </w:p>
    <w:p w:rsidR="00D72D20" w:rsidRDefault="00D72D20">
      <w:pPr>
        <w:pStyle w:val="a8"/>
        <w:widowControl/>
        <w:spacing w:beforeAutospacing="0" w:afterAutospacing="0" w:line="360" w:lineRule="auto"/>
        <w:ind w:firstLineChars="1500" w:firstLine="3600"/>
        <w:rPr>
          <w:rFonts w:ascii="宋体" w:hAnsi="宋体"/>
          <w:bCs/>
          <w:kern w:val="2"/>
        </w:rPr>
      </w:pPr>
    </w:p>
    <w:p w:rsidR="00D72D20" w:rsidRDefault="00015D0F">
      <w:pPr>
        <w:pStyle w:val="a8"/>
        <w:widowControl/>
        <w:spacing w:beforeAutospacing="0" w:afterAutospacing="0" w:line="360" w:lineRule="auto"/>
        <w:ind w:firstLineChars="1500" w:firstLine="3600"/>
        <w:rPr>
          <w:rFonts w:ascii="宋体" w:hAnsi="宋体"/>
          <w:bCs/>
          <w:kern w:val="2"/>
        </w:rPr>
      </w:pPr>
      <w:r>
        <w:rPr>
          <w:rFonts w:ascii="宋体" w:hAnsi="宋体" w:hint="eastAsia"/>
          <w:bCs/>
          <w:kern w:val="2"/>
        </w:rPr>
        <w:t>比选人∶ 重庆中江船业有限公司</w:t>
      </w:r>
    </w:p>
    <w:p w:rsidR="00D72D20" w:rsidRDefault="00015D0F">
      <w:pPr>
        <w:pStyle w:val="a8"/>
        <w:widowControl/>
        <w:spacing w:beforeAutospacing="0" w:afterAutospacing="0" w:line="360" w:lineRule="auto"/>
        <w:ind w:firstLineChars="1900" w:firstLine="4560"/>
        <w:rPr>
          <w:rFonts w:ascii="宋体" w:hAnsi="宋体"/>
          <w:bCs/>
          <w:kern w:val="2"/>
        </w:rPr>
      </w:pPr>
      <w:r>
        <w:rPr>
          <w:rFonts w:ascii="宋体" w:hAnsi="宋体" w:hint="eastAsia"/>
          <w:bCs/>
          <w:kern w:val="2"/>
        </w:rPr>
        <w:t>2024年X月X日</w:t>
      </w:r>
    </w:p>
    <w:p w:rsidR="00D72D20" w:rsidRDefault="00015D0F">
      <w:pPr>
        <w:spacing w:line="360" w:lineRule="auto"/>
        <w:outlineLvl w:val="1"/>
        <w:rPr>
          <w:rFonts w:ascii="宋体" w:hAnsi="宋体"/>
          <w:bCs/>
          <w:sz w:val="24"/>
        </w:rPr>
      </w:pPr>
      <w:bookmarkStart w:id="118" w:name="_Toc30114"/>
      <w:bookmarkStart w:id="119" w:name="_Toc20642"/>
      <w:r>
        <w:rPr>
          <w:rFonts w:ascii="宋体" w:hAnsi="宋体" w:hint="eastAsia"/>
          <w:bCs/>
          <w:sz w:val="24"/>
        </w:rPr>
        <w:t>2、合同协议书的签署</w:t>
      </w:r>
      <w:bookmarkEnd w:id="118"/>
      <w:bookmarkEnd w:id="119"/>
    </w:p>
    <w:p w:rsidR="00D72D20" w:rsidRDefault="00015D0F">
      <w:pPr>
        <w:spacing w:line="360" w:lineRule="auto"/>
        <w:outlineLvl w:val="1"/>
        <w:rPr>
          <w:rFonts w:ascii="宋体" w:hAnsi="宋体"/>
          <w:bCs/>
          <w:sz w:val="24"/>
        </w:rPr>
      </w:pPr>
      <w:bookmarkStart w:id="120" w:name="_Toc281"/>
      <w:bookmarkStart w:id="121" w:name="_Toc12429"/>
      <w:r>
        <w:rPr>
          <w:rFonts w:ascii="宋体" w:hAnsi="宋体" w:hint="eastAsia"/>
          <w:bCs/>
          <w:sz w:val="24"/>
        </w:rPr>
        <w:t>2.1  中标单位应按照中标通知书中规定的日期、时间和地点，由法定代表人或授权代表前往与建设单位代表签订合同，同时按中标金额的10%缴纳履约保证金（以及现金及比选人可以接受的其他方式）。</w:t>
      </w:r>
      <w:bookmarkEnd w:id="120"/>
      <w:bookmarkEnd w:id="121"/>
    </w:p>
    <w:p w:rsidR="00D72D20" w:rsidRDefault="00015D0F">
      <w:pPr>
        <w:spacing w:line="360" w:lineRule="auto"/>
        <w:outlineLvl w:val="1"/>
        <w:rPr>
          <w:rFonts w:ascii="宋体" w:hAnsi="宋体"/>
          <w:bCs/>
          <w:sz w:val="24"/>
        </w:rPr>
      </w:pPr>
      <w:bookmarkStart w:id="122" w:name="_Toc12738"/>
      <w:bookmarkStart w:id="123" w:name="_Toc7307"/>
      <w:r>
        <w:rPr>
          <w:rFonts w:ascii="宋体" w:hAnsi="宋体" w:hint="eastAsia"/>
          <w:bCs/>
          <w:sz w:val="24"/>
        </w:rPr>
        <w:t>2.2  如果中标单位不按本须知第22条规定执行，比 选人将有充分理由废除授标，并没收其比选保证金，另选中标单位。</w:t>
      </w:r>
      <w:bookmarkEnd w:id="122"/>
      <w:bookmarkEnd w:id="123"/>
      <w:r>
        <w:rPr>
          <w:rFonts w:ascii="宋体" w:hAnsi="宋体" w:hint="eastAsia"/>
          <w:bCs/>
          <w:sz w:val="24"/>
        </w:rPr>
        <w:t xml:space="preserve"> </w:t>
      </w:r>
    </w:p>
    <w:p w:rsidR="00D72D20" w:rsidRDefault="00D72D20">
      <w:pPr>
        <w:spacing w:line="360" w:lineRule="auto"/>
        <w:ind w:firstLineChars="900" w:firstLine="3253"/>
        <w:outlineLvl w:val="0"/>
        <w:rPr>
          <w:rFonts w:ascii="宋体" w:hAnsi="宋体"/>
          <w:b/>
          <w:sz w:val="36"/>
          <w:szCs w:val="36"/>
        </w:rPr>
      </w:pPr>
      <w:bookmarkStart w:id="124" w:name="_Toc3546"/>
      <w:bookmarkStart w:id="125" w:name="_Toc10572"/>
    </w:p>
    <w:p w:rsidR="00D72D20" w:rsidRDefault="00015D0F">
      <w:pPr>
        <w:spacing w:line="360" w:lineRule="auto"/>
        <w:ind w:firstLineChars="1100" w:firstLine="3092"/>
        <w:outlineLvl w:val="0"/>
        <w:rPr>
          <w:rFonts w:ascii="宋体" w:hAnsi="宋体"/>
          <w:b/>
          <w:sz w:val="32"/>
          <w:szCs w:val="32"/>
        </w:rPr>
      </w:pPr>
      <w:r>
        <w:rPr>
          <w:rFonts w:ascii="宋体" w:hAnsi="宋体" w:hint="eastAsia"/>
          <w:b/>
          <w:sz w:val="28"/>
          <w:szCs w:val="28"/>
        </w:rPr>
        <w:t>第三章 工程内容及边界</w:t>
      </w:r>
    </w:p>
    <w:p w:rsidR="00D72D20" w:rsidRDefault="00015D0F">
      <w:pPr>
        <w:spacing w:line="460" w:lineRule="exact"/>
        <w:outlineLvl w:val="1"/>
        <w:rPr>
          <w:rFonts w:ascii="宋体" w:hAnsi="宋体"/>
          <w:b/>
          <w:sz w:val="24"/>
        </w:rPr>
      </w:pPr>
      <w:r>
        <w:rPr>
          <w:rFonts w:ascii="宋体" w:hAnsi="宋体" w:hint="eastAsia"/>
          <w:b/>
          <w:sz w:val="24"/>
        </w:rPr>
        <w:t>1、施工依据、工程界面</w:t>
      </w:r>
      <w:bookmarkEnd w:id="124"/>
      <w:bookmarkEnd w:id="125"/>
    </w:p>
    <w:p w:rsidR="00D72D20" w:rsidRDefault="00015D0F">
      <w:pPr>
        <w:spacing w:line="360" w:lineRule="auto"/>
        <w:outlineLvl w:val="2"/>
        <w:rPr>
          <w:rFonts w:ascii="宋体" w:hAnsi="宋体"/>
          <w:bCs/>
          <w:sz w:val="24"/>
        </w:rPr>
      </w:pPr>
      <w:bookmarkStart w:id="126" w:name="_Toc31713"/>
      <w:r>
        <w:rPr>
          <w:rFonts w:ascii="宋体" w:hAnsi="宋体" w:hint="eastAsia"/>
          <w:bCs/>
          <w:sz w:val="24"/>
        </w:rPr>
        <w:t>1.1.施工依据（图纸）：</w:t>
      </w:r>
      <w:bookmarkEnd w:id="126"/>
    </w:p>
    <w:p w:rsidR="00D72D20" w:rsidRDefault="00015D0F">
      <w:pPr>
        <w:spacing w:line="360" w:lineRule="auto"/>
        <w:ind w:firstLine="570"/>
        <w:outlineLvl w:val="1"/>
        <w:rPr>
          <w:rFonts w:ascii="宋体" w:hAnsi="宋体"/>
          <w:bCs/>
          <w:sz w:val="24"/>
        </w:rPr>
      </w:pPr>
      <w:bookmarkStart w:id="127" w:name="_Toc10007"/>
      <w:bookmarkStart w:id="128" w:name="_Toc23024"/>
      <w:r>
        <w:rPr>
          <w:rFonts w:ascii="宋体" w:hAnsi="宋体" w:hint="eastAsia"/>
          <w:sz w:val="24"/>
        </w:rPr>
        <w:t>重庆金豪船舶设计有限公司</w:t>
      </w:r>
      <w:r>
        <w:rPr>
          <w:rFonts w:ascii="宋体" w:hAnsi="宋体" w:hint="eastAsia"/>
          <w:bCs/>
          <w:sz w:val="24"/>
        </w:rPr>
        <w:t>设计的渡口工作趸</w:t>
      </w:r>
      <w:r>
        <w:rPr>
          <w:rFonts w:ascii="宋体" w:hAnsi="宋体" w:hint="eastAsia"/>
          <w:sz w:val="24"/>
        </w:rPr>
        <w:t>船</w:t>
      </w:r>
      <w:r>
        <w:rPr>
          <w:rFonts w:ascii="宋体" w:hAnsi="宋体" w:hint="eastAsia"/>
          <w:bCs/>
          <w:sz w:val="24"/>
        </w:rPr>
        <w:t xml:space="preserve"> （设计图号</w:t>
      </w:r>
      <w:r>
        <w:rPr>
          <w:rFonts w:ascii="宋体" w:hAnsi="宋体" w:hint="eastAsia"/>
          <w:spacing w:val="16"/>
          <w:sz w:val="24"/>
        </w:rPr>
        <w:t>CQJH7149-608-01</w:t>
      </w:r>
      <w:r>
        <w:rPr>
          <w:rFonts w:ascii="宋体" w:hAnsi="宋体" w:hint="eastAsia"/>
          <w:bCs/>
          <w:sz w:val="24"/>
        </w:rPr>
        <w:t>：</w:t>
      </w:r>
      <w:r>
        <w:rPr>
          <w:rFonts w:ascii="宋体" w:hAnsi="宋体"/>
          <w:bCs/>
          <w:sz w:val="24"/>
        </w:rPr>
        <w:t>)</w:t>
      </w:r>
      <w:r>
        <w:rPr>
          <w:rFonts w:ascii="宋体" w:hAnsi="宋体" w:hint="eastAsia"/>
          <w:bCs/>
          <w:sz w:val="24"/>
        </w:rPr>
        <w:t>、经重庆市船舶检验中心批准（批准号：）退审图 纸（</w:t>
      </w:r>
      <w:r>
        <w:rPr>
          <w:rFonts w:ascii="宋体" w:hAnsi="宋体"/>
          <w:bCs/>
          <w:sz w:val="24"/>
        </w:rPr>
        <w:t xml:space="preserve">PDF </w:t>
      </w:r>
      <w:r>
        <w:rPr>
          <w:rFonts w:ascii="宋体" w:hAnsi="宋体" w:hint="eastAsia"/>
          <w:bCs/>
          <w:sz w:val="24"/>
        </w:rPr>
        <w:t>电子版）及设计技术文件及补充图、修改图等作为施工依据，并成为本合同不可分割的组成部分。</w:t>
      </w:r>
      <w:bookmarkEnd w:id="127"/>
      <w:bookmarkEnd w:id="128"/>
      <w:r>
        <w:rPr>
          <w:rFonts w:ascii="宋体" w:hAnsi="宋体" w:hint="eastAsia"/>
          <w:bCs/>
          <w:sz w:val="24"/>
        </w:rPr>
        <w:t xml:space="preserve"> </w:t>
      </w:r>
    </w:p>
    <w:tbl>
      <w:tblPr>
        <w:tblW w:w="831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68"/>
        <w:gridCol w:w="7750"/>
      </w:tblGrid>
      <w:tr w:rsidR="00D72D20">
        <w:trPr>
          <w:cantSplit/>
          <w:trHeight w:val="413"/>
          <w:jc w:val="center"/>
        </w:trPr>
        <w:tc>
          <w:tcPr>
            <w:tcW w:w="568" w:type="dxa"/>
            <w:vAlign w:val="center"/>
          </w:tcPr>
          <w:p w:rsidR="00D72D20" w:rsidRDefault="00015D0F">
            <w:pPr>
              <w:rPr>
                <w:rFonts w:ascii="宋体" w:hAnsi="宋体"/>
                <w:bCs/>
                <w:sz w:val="24"/>
              </w:rPr>
            </w:pPr>
            <w:r>
              <w:rPr>
                <w:rFonts w:ascii="宋体" w:hAnsi="宋体" w:hint="eastAsia"/>
                <w:bCs/>
                <w:sz w:val="24"/>
              </w:rPr>
              <w:t>1</w:t>
            </w:r>
          </w:p>
        </w:tc>
        <w:tc>
          <w:tcPr>
            <w:tcW w:w="7750" w:type="dxa"/>
            <w:vAlign w:val="center"/>
          </w:tcPr>
          <w:p w:rsidR="00D72D20" w:rsidRDefault="00015D0F">
            <w:pPr>
              <w:rPr>
                <w:rFonts w:ascii="宋体" w:hAnsi="宋体"/>
                <w:bCs/>
                <w:sz w:val="24"/>
              </w:rPr>
            </w:pPr>
            <w:r>
              <w:rPr>
                <w:rFonts w:ascii="宋体" w:hAnsi="宋体" w:hint="eastAsia"/>
                <w:sz w:val="24"/>
              </w:rPr>
              <w:t>渡口工作趸船</w:t>
            </w:r>
            <w:r>
              <w:rPr>
                <w:rFonts w:ascii="宋体" w:hAnsi="宋体" w:hint="eastAsia"/>
                <w:bCs/>
                <w:sz w:val="24"/>
              </w:rPr>
              <w:t>《电气说明书》图号（</w:t>
            </w:r>
            <w:r>
              <w:rPr>
                <w:rFonts w:ascii="宋体" w:hAnsi="宋体" w:hint="eastAsia"/>
                <w:spacing w:val="16"/>
                <w:sz w:val="24"/>
              </w:rPr>
              <w:t>CQJH7149-608-01SM</w:t>
            </w:r>
            <w:r>
              <w:rPr>
                <w:rFonts w:ascii="宋体" w:hAnsi="宋体" w:hint="eastAsia"/>
                <w:bCs/>
                <w:sz w:val="24"/>
              </w:rPr>
              <w:t>：）</w:t>
            </w:r>
          </w:p>
        </w:tc>
      </w:tr>
      <w:tr w:rsidR="00D72D20">
        <w:trPr>
          <w:cantSplit/>
          <w:trHeight w:val="400"/>
          <w:jc w:val="center"/>
        </w:trPr>
        <w:tc>
          <w:tcPr>
            <w:tcW w:w="568" w:type="dxa"/>
            <w:vAlign w:val="center"/>
          </w:tcPr>
          <w:p w:rsidR="00D72D20" w:rsidRDefault="00015D0F">
            <w:pPr>
              <w:rPr>
                <w:rFonts w:ascii="宋体" w:hAnsi="宋体"/>
                <w:bCs/>
                <w:sz w:val="24"/>
              </w:rPr>
            </w:pPr>
            <w:r>
              <w:rPr>
                <w:rFonts w:ascii="宋体" w:hAnsi="宋体" w:hint="eastAsia"/>
                <w:bCs/>
                <w:sz w:val="24"/>
              </w:rPr>
              <w:t>2</w:t>
            </w:r>
          </w:p>
        </w:tc>
        <w:tc>
          <w:tcPr>
            <w:tcW w:w="7750" w:type="dxa"/>
            <w:vAlign w:val="center"/>
          </w:tcPr>
          <w:p w:rsidR="00D72D20" w:rsidRDefault="00015D0F">
            <w:pPr>
              <w:rPr>
                <w:rFonts w:ascii="宋体" w:hAnsi="宋体"/>
                <w:bCs/>
                <w:sz w:val="24"/>
              </w:rPr>
            </w:pPr>
            <w:bookmarkStart w:id="129" w:name="OLE_LINK39"/>
            <w:r>
              <w:rPr>
                <w:rFonts w:ascii="宋体" w:hAnsi="宋体" w:hint="eastAsia"/>
                <w:sz w:val="24"/>
              </w:rPr>
              <w:t>渡口工作趸船</w:t>
            </w:r>
            <w:r>
              <w:rPr>
                <w:rFonts w:ascii="宋体" w:hAnsi="宋体" w:hint="eastAsia"/>
                <w:bCs/>
                <w:sz w:val="24"/>
              </w:rPr>
              <w:t>《电气设备明细表》（</w:t>
            </w:r>
            <w:bookmarkStart w:id="130" w:name="OLE_LINK29"/>
            <w:r>
              <w:rPr>
                <w:rFonts w:ascii="宋体" w:hAnsi="宋体" w:hint="eastAsia"/>
                <w:bCs/>
                <w:sz w:val="24"/>
              </w:rPr>
              <w:t>图号</w:t>
            </w:r>
            <w:r>
              <w:rPr>
                <w:rFonts w:ascii="宋体" w:hAnsi="宋体" w:hint="eastAsia"/>
                <w:spacing w:val="16"/>
                <w:sz w:val="24"/>
              </w:rPr>
              <w:t>CQJH7149-608-01MX</w:t>
            </w:r>
            <w:r>
              <w:rPr>
                <w:rFonts w:ascii="宋体" w:hAnsi="宋体" w:cs="宋体"/>
                <w:sz w:val="28"/>
                <w:szCs w:val="28"/>
              </w:rPr>
              <w:t xml:space="preserve"> </w:t>
            </w:r>
            <w:r>
              <w:rPr>
                <w:rFonts w:ascii="宋体" w:hAnsi="宋体" w:hint="eastAsia"/>
                <w:sz w:val="24"/>
              </w:rPr>
              <w:t>）</w:t>
            </w:r>
            <w:bookmarkEnd w:id="130"/>
            <w:r>
              <w:rPr>
                <w:rFonts w:ascii="宋体" w:hAnsi="宋体" w:hint="eastAsia"/>
                <w:sz w:val="24"/>
              </w:rPr>
              <w:t>及其他相关专业（如电气）提供配套设备明细</w:t>
            </w:r>
            <w:bookmarkEnd w:id="129"/>
          </w:p>
        </w:tc>
      </w:tr>
      <w:tr w:rsidR="00D72D20">
        <w:trPr>
          <w:cantSplit/>
          <w:trHeight w:val="413"/>
          <w:jc w:val="center"/>
        </w:trPr>
        <w:tc>
          <w:tcPr>
            <w:tcW w:w="568" w:type="dxa"/>
            <w:vAlign w:val="center"/>
          </w:tcPr>
          <w:p w:rsidR="00D72D20" w:rsidRDefault="00015D0F">
            <w:pPr>
              <w:rPr>
                <w:rFonts w:ascii="宋体" w:hAnsi="宋体"/>
                <w:bCs/>
                <w:sz w:val="24"/>
              </w:rPr>
            </w:pPr>
            <w:r>
              <w:rPr>
                <w:rFonts w:ascii="宋体" w:hAnsi="宋体" w:hint="eastAsia"/>
                <w:bCs/>
                <w:sz w:val="24"/>
              </w:rPr>
              <w:t>3</w:t>
            </w:r>
          </w:p>
        </w:tc>
        <w:tc>
          <w:tcPr>
            <w:tcW w:w="7750" w:type="dxa"/>
            <w:vAlign w:val="center"/>
          </w:tcPr>
          <w:p w:rsidR="00D72D20" w:rsidRDefault="00015D0F">
            <w:pPr>
              <w:rPr>
                <w:rFonts w:ascii="宋体" w:hAnsi="宋体"/>
                <w:bCs/>
                <w:sz w:val="24"/>
              </w:rPr>
            </w:pPr>
            <w:r>
              <w:rPr>
                <w:rFonts w:ascii="宋体" w:hAnsi="宋体" w:hint="eastAsia"/>
                <w:sz w:val="24"/>
              </w:rPr>
              <w:t>渡口工作趸船</w:t>
            </w:r>
            <w:r>
              <w:rPr>
                <w:rFonts w:ascii="宋体" w:hAnsi="宋体" w:hint="eastAsia"/>
                <w:bCs/>
                <w:sz w:val="24"/>
              </w:rPr>
              <w:t>电气施工图（图号</w:t>
            </w:r>
            <w:r>
              <w:rPr>
                <w:rFonts w:ascii="宋体" w:hAnsi="宋体" w:hint="eastAsia"/>
                <w:spacing w:val="16"/>
                <w:sz w:val="24"/>
              </w:rPr>
              <w:t>CQJH7149-608-01</w:t>
            </w:r>
            <w:r>
              <w:rPr>
                <w:rFonts w:ascii="宋体" w:hAnsi="宋体" w:hint="eastAsia"/>
                <w:bCs/>
                <w:sz w:val="24"/>
              </w:rPr>
              <w:t>：）及审图意见书</w:t>
            </w:r>
          </w:p>
        </w:tc>
      </w:tr>
      <w:tr w:rsidR="00D72D20">
        <w:trPr>
          <w:cantSplit/>
          <w:trHeight w:val="571"/>
          <w:jc w:val="center"/>
        </w:trPr>
        <w:tc>
          <w:tcPr>
            <w:tcW w:w="568" w:type="dxa"/>
            <w:vAlign w:val="center"/>
          </w:tcPr>
          <w:p w:rsidR="00D72D20" w:rsidRDefault="00015D0F">
            <w:pPr>
              <w:rPr>
                <w:rFonts w:ascii="宋体" w:hAnsi="宋体"/>
                <w:bCs/>
                <w:sz w:val="24"/>
              </w:rPr>
            </w:pPr>
            <w:r>
              <w:rPr>
                <w:rFonts w:ascii="宋体" w:hAnsi="宋体" w:hint="eastAsia"/>
                <w:bCs/>
                <w:sz w:val="24"/>
              </w:rPr>
              <w:t>4</w:t>
            </w:r>
          </w:p>
        </w:tc>
        <w:tc>
          <w:tcPr>
            <w:tcW w:w="7750" w:type="dxa"/>
            <w:vAlign w:val="center"/>
          </w:tcPr>
          <w:p w:rsidR="00D72D20" w:rsidRDefault="00015D0F">
            <w:pPr>
              <w:rPr>
                <w:rFonts w:ascii="宋体" w:hAnsi="宋体"/>
                <w:bCs/>
                <w:sz w:val="24"/>
              </w:rPr>
            </w:pPr>
            <w:r>
              <w:rPr>
                <w:rFonts w:ascii="宋体" w:hAnsi="宋体" w:hint="eastAsia"/>
                <w:bCs/>
                <w:sz w:val="24"/>
              </w:rPr>
              <w:t>重庆中江船业有限公司质机部编制的本船电气施工工艺（详见注释1)。</w:t>
            </w:r>
          </w:p>
        </w:tc>
      </w:tr>
    </w:tbl>
    <w:p w:rsidR="00D72D20" w:rsidRDefault="00015D0F">
      <w:pPr>
        <w:spacing w:line="460" w:lineRule="exact"/>
        <w:ind w:firstLineChars="150" w:firstLine="360"/>
        <w:rPr>
          <w:rFonts w:ascii="宋体" w:hAnsi="宋体"/>
          <w:bCs/>
          <w:sz w:val="24"/>
        </w:rPr>
      </w:pPr>
      <w:r>
        <w:rPr>
          <w:rFonts w:ascii="宋体" w:hAnsi="宋体" w:hint="eastAsia"/>
          <w:bCs/>
          <w:sz w:val="24"/>
        </w:rPr>
        <w:t>注1：a。《电气设备安装工艺》；b、《电缆敷设工艺》。</w:t>
      </w:r>
      <w:bookmarkStart w:id="131" w:name="OLE_LINK47"/>
      <w:r>
        <w:rPr>
          <w:rFonts w:ascii="宋体" w:hAnsi="宋体" w:hint="eastAsia"/>
          <w:bCs/>
          <w:sz w:val="24"/>
        </w:rPr>
        <w:t>c、《管路电气接地工艺》</w:t>
      </w:r>
      <w:r>
        <w:rPr>
          <w:rFonts w:ascii="宋体" w:hAnsi="宋体" w:hint="eastAsia"/>
          <w:bCs/>
          <w:sz w:val="28"/>
          <w:szCs w:val="28"/>
        </w:rPr>
        <w:t>(</w:t>
      </w:r>
      <w:r>
        <w:rPr>
          <w:rFonts w:ascii="宋体" w:hAnsi="宋体"/>
          <w:bCs/>
          <w:sz w:val="28"/>
          <w:szCs w:val="28"/>
        </w:rPr>
        <w:t>CQ</w:t>
      </w:r>
      <w:r>
        <w:rPr>
          <w:rFonts w:ascii="宋体" w:hAnsi="宋体" w:hint="eastAsia"/>
          <w:bCs/>
          <w:sz w:val="28"/>
          <w:szCs w:val="28"/>
        </w:rPr>
        <w:t>ZJ</w:t>
      </w:r>
      <w:r>
        <w:rPr>
          <w:rFonts w:ascii="宋体" w:hAnsi="宋体"/>
          <w:bCs/>
          <w:sz w:val="28"/>
          <w:szCs w:val="28"/>
        </w:rPr>
        <w:t>41</w:t>
      </w:r>
      <w:r>
        <w:rPr>
          <w:rFonts w:ascii="宋体" w:hAnsi="宋体" w:hint="eastAsia"/>
          <w:bCs/>
          <w:sz w:val="28"/>
          <w:szCs w:val="28"/>
        </w:rPr>
        <w:t>03-</w:t>
      </w:r>
      <w:r>
        <w:rPr>
          <w:rFonts w:ascii="宋体" w:hAnsi="宋体" w:cs="宋体" w:hint="eastAsia"/>
          <w:sz w:val="28"/>
          <w:szCs w:val="28"/>
        </w:rPr>
        <w:t>-601-01GY)</w:t>
      </w:r>
    </w:p>
    <w:p w:rsidR="00D72D20" w:rsidRDefault="00015D0F">
      <w:pPr>
        <w:spacing w:line="460" w:lineRule="exact"/>
        <w:outlineLvl w:val="2"/>
        <w:rPr>
          <w:rFonts w:ascii="宋体" w:hAnsi="宋体"/>
          <w:bCs/>
          <w:sz w:val="24"/>
        </w:rPr>
      </w:pPr>
      <w:bookmarkStart w:id="132" w:name="_Toc32714"/>
      <w:bookmarkEnd w:id="131"/>
      <w:r>
        <w:rPr>
          <w:rFonts w:ascii="宋体" w:hAnsi="宋体" w:hint="eastAsia"/>
          <w:bCs/>
          <w:sz w:val="24"/>
        </w:rPr>
        <w:t>1.2</w:t>
      </w:r>
      <w:r>
        <w:rPr>
          <w:rFonts w:ascii="宋体" w:hAnsi="宋体" w:hint="eastAsia"/>
          <w:b/>
          <w:sz w:val="24"/>
        </w:rPr>
        <w:t>.  工程界面</w:t>
      </w:r>
      <w:bookmarkEnd w:id="132"/>
    </w:p>
    <w:p w:rsidR="00D72D20" w:rsidRDefault="00015D0F">
      <w:pPr>
        <w:pStyle w:val="1"/>
        <w:spacing w:line="480" w:lineRule="exact"/>
        <w:ind w:firstLineChars="300" w:firstLine="720"/>
        <w:rPr>
          <w:rFonts w:ascii="宋体" w:hAnsi="宋体"/>
          <w:bCs/>
          <w:sz w:val="24"/>
        </w:rPr>
      </w:pPr>
      <w:r>
        <w:rPr>
          <w:rFonts w:ascii="宋体" w:hAnsi="宋体" w:hint="eastAsia"/>
          <w:bCs/>
          <w:sz w:val="24"/>
        </w:rPr>
        <w:t>根据本工程的总项目的其他专业分包协议的界面，按照《船舶电气设备安装工艺》CB/T 3908-1999和《船舶电缆敷设工艺》CB/T39039-2007的工艺要求的对本项目电气安装工作进行界定、表述，</w:t>
      </w:r>
      <w:bookmarkStart w:id="133" w:name="OLE_LINK30"/>
      <w:bookmarkStart w:id="134" w:name="OLE_LINK28"/>
      <w:r>
        <w:rPr>
          <w:rFonts w:ascii="宋体" w:hAnsi="宋体" w:hint="eastAsia"/>
          <w:bCs/>
          <w:sz w:val="24"/>
        </w:rPr>
        <w:t>制定本项目界面.</w:t>
      </w:r>
      <w:bookmarkEnd w:id="133"/>
    </w:p>
    <w:p w:rsidR="00D72D20" w:rsidRDefault="00015D0F">
      <w:pPr>
        <w:pStyle w:val="1"/>
        <w:spacing w:line="480" w:lineRule="exact"/>
        <w:ind w:firstLineChars="0" w:firstLine="0"/>
        <w:rPr>
          <w:rFonts w:ascii="宋体" w:hAnsi="宋体"/>
          <w:bCs/>
          <w:sz w:val="24"/>
        </w:rPr>
      </w:pPr>
      <w:bookmarkStart w:id="135" w:name="OLE_LINK4"/>
      <w:bookmarkEnd w:id="134"/>
      <w:r>
        <w:rPr>
          <w:rFonts w:ascii="宋体" w:hAnsi="宋体" w:hint="eastAsia"/>
          <w:bCs/>
          <w:sz w:val="24"/>
        </w:rPr>
        <w:t>1.2.1、</w:t>
      </w:r>
      <w:bookmarkStart w:id="136" w:name="OLE_LINK51"/>
      <w:r>
        <w:rPr>
          <w:rFonts w:ascii="宋体" w:hAnsi="宋体" w:hint="eastAsia"/>
          <w:bCs/>
          <w:sz w:val="24"/>
        </w:rPr>
        <w:t>电气设备安装：</w:t>
      </w:r>
      <w:bookmarkStart w:id="137" w:name="OLE_LINK24"/>
      <w:r>
        <w:rPr>
          <w:rFonts w:ascii="宋体" w:hAnsi="宋体" w:hint="eastAsia"/>
          <w:bCs/>
          <w:sz w:val="24"/>
        </w:rPr>
        <w:t>包含托架制作，电缆筒，电缆框制作。电气设备的配套、定位安装、包含高频，卫视，监控等室外天线底座制作安装。接地、电缆进线及芯线处理、接线；</w:t>
      </w:r>
      <w:bookmarkEnd w:id="137"/>
      <w:r>
        <w:rPr>
          <w:rFonts w:ascii="宋体" w:hAnsi="宋体" w:hint="eastAsia"/>
          <w:bCs/>
          <w:sz w:val="24"/>
        </w:rPr>
        <w:t>具体</w:t>
      </w:r>
      <w:r>
        <w:rPr>
          <w:rFonts w:ascii="宋体" w:hAnsi="宋体" w:hint="eastAsia"/>
          <w:bCs/>
          <w:sz w:val="24"/>
        </w:rPr>
        <w:lastRenderedPageBreak/>
        <w:t>范围</w:t>
      </w:r>
      <w:bookmarkStart w:id="138" w:name="OLE_LINK41"/>
      <w:r>
        <w:rPr>
          <w:rFonts w:ascii="宋体" w:hAnsi="宋体" w:hint="eastAsia"/>
          <w:bCs/>
          <w:sz w:val="24"/>
        </w:rPr>
        <w:t>要求</w:t>
      </w:r>
      <w:bookmarkEnd w:id="138"/>
      <w:r>
        <w:rPr>
          <w:rFonts w:ascii="宋体" w:hAnsi="宋体" w:hint="eastAsia"/>
          <w:bCs/>
          <w:sz w:val="24"/>
        </w:rPr>
        <w:t>：</w:t>
      </w:r>
    </w:p>
    <w:p w:rsidR="00D72D20" w:rsidRDefault="00015D0F">
      <w:pPr>
        <w:pStyle w:val="1"/>
        <w:spacing w:line="480" w:lineRule="exact"/>
        <w:ind w:firstLineChars="0" w:firstLine="0"/>
        <w:rPr>
          <w:rFonts w:ascii="宋体" w:hAnsi="宋体"/>
          <w:bCs/>
          <w:sz w:val="24"/>
        </w:rPr>
      </w:pPr>
      <w:r>
        <w:rPr>
          <w:rFonts w:ascii="宋体" w:hAnsi="宋体" w:hint="eastAsia"/>
          <w:bCs/>
          <w:sz w:val="24"/>
        </w:rPr>
        <w:t>1.2.2、全船电气设施设备的配套：见渡口工作趸</w:t>
      </w:r>
      <w:r>
        <w:rPr>
          <w:rFonts w:ascii="宋体" w:hAnsi="宋体" w:hint="eastAsia"/>
          <w:sz w:val="24"/>
        </w:rPr>
        <w:t>船</w:t>
      </w:r>
      <w:r>
        <w:rPr>
          <w:rFonts w:ascii="宋体" w:hAnsi="宋体" w:hint="eastAsia"/>
          <w:bCs/>
          <w:sz w:val="24"/>
        </w:rPr>
        <w:t>《电气设备明细表》（图号</w:t>
      </w:r>
      <w:r>
        <w:rPr>
          <w:rFonts w:ascii="宋体" w:hAnsi="宋体" w:hint="eastAsia"/>
          <w:spacing w:val="16"/>
          <w:sz w:val="24"/>
        </w:rPr>
        <w:t>CQJH7149-608-01MX</w:t>
      </w:r>
      <w:r>
        <w:rPr>
          <w:rFonts w:ascii="宋体" w:hAnsi="宋体" w:cs="宋体"/>
          <w:sz w:val="28"/>
          <w:szCs w:val="28"/>
        </w:rPr>
        <w:t xml:space="preserve"> </w:t>
      </w:r>
      <w:r>
        <w:rPr>
          <w:rFonts w:ascii="宋体" w:hAnsi="宋体" w:hint="eastAsia"/>
          <w:bCs/>
          <w:sz w:val="24"/>
        </w:rPr>
        <w:t>）及其他相关专业（如电气）提供明细设备配套。</w:t>
      </w:r>
    </w:p>
    <w:p w:rsidR="00D72D20" w:rsidRDefault="00015D0F">
      <w:pPr>
        <w:pStyle w:val="1"/>
        <w:spacing w:line="480" w:lineRule="exact"/>
        <w:ind w:firstLineChars="0" w:firstLine="0"/>
        <w:rPr>
          <w:rFonts w:ascii="宋体" w:hAnsi="宋体"/>
          <w:bCs/>
          <w:sz w:val="24"/>
        </w:rPr>
      </w:pPr>
      <w:r>
        <w:rPr>
          <w:rFonts w:ascii="宋体" w:hAnsi="宋体" w:hint="eastAsia"/>
          <w:bCs/>
          <w:sz w:val="24"/>
        </w:rPr>
        <w:t>1.2.3.、全船电气设施、设备定位要求：a、</w:t>
      </w:r>
      <w:r>
        <w:rPr>
          <w:rFonts w:ascii="宋体" w:hAnsi="宋体"/>
          <w:bCs/>
          <w:sz w:val="24"/>
        </w:rPr>
        <w:t>所有定位安装的紧固螺丝要采用防腐处理后安装，其他按</w:t>
      </w:r>
      <w:r>
        <w:rPr>
          <w:rFonts w:ascii="宋体" w:hAnsi="宋体" w:hint="eastAsia"/>
          <w:bCs/>
          <w:sz w:val="24"/>
        </w:rPr>
        <w:t>《船舶电气设备安装工艺》CB/T 3908-1999有关工艺安装。</w:t>
      </w:r>
      <w:bookmarkStart w:id="139" w:name="OLE_LINK31"/>
      <w:r>
        <w:rPr>
          <w:rFonts w:ascii="宋体" w:hAnsi="宋体" w:hint="eastAsia"/>
          <w:bCs/>
          <w:sz w:val="24"/>
        </w:rPr>
        <w:t>b全船电气设备</w:t>
      </w:r>
      <w:bookmarkEnd w:id="139"/>
      <w:r>
        <w:rPr>
          <w:rFonts w:ascii="宋体" w:hAnsi="宋体" w:hint="eastAsia"/>
          <w:bCs/>
          <w:sz w:val="24"/>
        </w:rPr>
        <w:t>的接地要求：接地桩在船壳上采用焊接方式连接，采用阻燃的双色线冷压或锡焊接线片在接地端接线和设备端的接线：</w:t>
      </w:r>
      <w:bookmarkStart w:id="140" w:name="OLE_LINK50"/>
      <w:r>
        <w:rPr>
          <w:rFonts w:ascii="宋体" w:hAnsi="宋体" w:hint="eastAsia"/>
          <w:bCs/>
          <w:sz w:val="24"/>
        </w:rPr>
        <w:t>不含本船装饰区域的开、关、插座，部分弱电项目设备端的接线。</w:t>
      </w:r>
      <w:bookmarkEnd w:id="140"/>
      <w:r>
        <w:rPr>
          <w:rFonts w:ascii="宋体" w:hAnsi="宋体" w:hint="eastAsia"/>
          <w:bCs/>
          <w:sz w:val="24"/>
        </w:rPr>
        <w:t>c全船电气设备的电缆进</w:t>
      </w:r>
      <w:bookmarkStart w:id="141" w:name="OLE_LINK15"/>
      <w:r>
        <w:rPr>
          <w:rFonts w:ascii="宋体" w:hAnsi="宋体" w:hint="eastAsia"/>
          <w:bCs/>
          <w:sz w:val="24"/>
        </w:rPr>
        <w:t>线及芯线处理、接线</w:t>
      </w:r>
      <w:bookmarkEnd w:id="141"/>
      <w:r>
        <w:rPr>
          <w:rFonts w:ascii="宋体" w:hAnsi="宋体" w:hint="eastAsia"/>
          <w:bCs/>
          <w:sz w:val="24"/>
        </w:rPr>
        <w:t>的要求：电缆端部封堵选用正品胶带，电缆芯线绝缘处理选用透明塑料管或热塑管或电气发热元件选用玻璃丝管；接线片选用船用接线片；芯线标识选用机打号码管；电缆标牌选用永久标牌；</w:t>
      </w:r>
      <w:bookmarkStart w:id="142" w:name="OLE_LINK32"/>
      <w:r>
        <w:rPr>
          <w:rFonts w:ascii="宋体" w:hAnsi="宋体" w:hint="eastAsia"/>
          <w:bCs/>
          <w:sz w:val="24"/>
        </w:rPr>
        <w:t>不含本船装饰区域的开、关、插座的接线。</w:t>
      </w:r>
    </w:p>
    <w:bookmarkEnd w:id="136"/>
    <w:bookmarkEnd w:id="142"/>
    <w:p w:rsidR="00D72D20" w:rsidRDefault="00015D0F">
      <w:pPr>
        <w:pStyle w:val="1"/>
        <w:spacing w:line="480" w:lineRule="exact"/>
        <w:ind w:firstLineChars="0" w:firstLine="0"/>
        <w:rPr>
          <w:rFonts w:ascii="宋体" w:hAnsi="宋体"/>
          <w:bCs/>
          <w:sz w:val="24"/>
        </w:rPr>
      </w:pPr>
      <w:r>
        <w:rPr>
          <w:rFonts w:ascii="宋体" w:hAnsi="宋体" w:hint="eastAsia"/>
          <w:bCs/>
          <w:sz w:val="24"/>
        </w:rPr>
        <w:t>1.2.4、</w:t>
      </w:r>
      <w:bookmarkStart w:id="143" w:name="OLE_LINK45"/>
      <w:bookmarkStart w:id="144" w:name="OLE_LINK40"/>
      <w:r>
        <w:rPr>
          <w:rFonts w:ascii="宋体" w:hAnsi="宋体" w:hint="eastAsia"/>
          <w:bCs/>
          <w:sz w:val="24"/>
        </w:rPr>
        <w:t>电缆放线</w:t>
      </w:r>
      <w:bookmarkStart w:id="145" w:name="OLE_LINK17"/>
      <w:r>
        <w:rPr>
          <w:rFonts w:ascii="宋体" w:hAnsi="宋体" w:hint="eastAsia"/>
          <w:bCs/>
          <w:sz w:val="24"/>
        </w:rPr>
        <w:t>敷设</w:t>
      </w:r>
      <w:bookmarkEnd w:id="143"/>
      <w:bookmarkEnd w:id="145"/>
      <w:r>
        <w:rPr>
          <w:rFonts w:ascii="宋体" w:hAnsi="宋体" w:hint="eastAsia"/>
          <w:bCs/>
          <w:sz w:val="24"/>
        </w:rPr>
        <w:t>：全船共敷设</w:t>
      </w:r>
      <w:r>
        <w:rPr>
          <w:rFonts w:ascii="宋体" w:hAnsi="宋体"/>
          <w:bCs/>
          <w:sz w:val="24"/>
        </w:rPr>
        <w:t>大小不同规格电缆</w:t>
      </w:r>
      <w:r>
        <w:rPr>
          <w:rFonts w:ascii="宋体" w:hAnsi="宋体" w:hint="eastAsia"/>
          <w:bCs/>
          <w:sz w:val="24"/>
        </w:rPr>
        <w:t>33000米。</w:t>
      </w:r>
    </w:p>
    <w:p w:rsidR="00D72D20" w:rsidRDefault="00015D0F">
      <w:pPr>
        <w:pStyle w:val="1"/>
        <w:spacing w:line="480" w:lineRule="exact"/>
        <w:ind w:firstLine="240"/>
        <w:rPr>
          <w:rFonts w:ascii="宋体" w:hAnsi="宋体"/>
          <w:bCs/>
          <w:sz w:val="24"/>
        </w:rPr>
      </w:pPr>
      <w:r>
        <w:rPr>
          <w:rFonts w:ascii="宋体" w:hAnsi="宋体" w:hint="eastAsia"/>
          <w:bCs/>
          <w:sz w:val="24"/>
        </w:rPr>
        <w:t>包括：a</w:t>
      </w:r>
      <w:r>
        <w:rPr>
          <w:rFonts w:ascii="宋体" w:hAnsi="宋体"/>
          <w:bCs/>
          <w:sz w:val="24"/>
        </w:rPr>
        <w:t>全船</w:t>
      </w:r>
      <w:r>
        <w:rPr>
          <w:rFonts w:ascii="宋体" w:hAnsi="宋体" w:hint="eastAsia"/>
          <w:bCs/>
          <w:sz w:val="24"/>
        </w:rPr>
        <w:t>电缆敷设前的准备工作，具体范围：1、熟悉和掌握本项目相关图纸及工艺，清点核对分割电缆规格数量；2、制作全船</w:t>
      </w:r>
      <w:bookmarkStart w:id="146" w:name="OLE_LINK34"/>
      <w:r>
        <w:rPr>
          <w:rFonts w:ascii="宋体" w:hAnsi="宋体" w:hint="eastAsia"/>
          <w:bCs/>
          <w:sz w:val="24"/>
        </w:rPr>
        <w:t>电缆</w:t>
      </w:r>
      <w:r>
        <w:rPr>
          <w:rFonts w:ascii="宋体" w:hAnsi="宋体"/>
          <w:bCs/>
          <w:sz w:val="24"/>
        </w:rPr>
        <w:t>托架、</w:t>
      </w:r>
      <w:r>
        <w:rPr>
          <w:rFonts w:ascii="宋体" w:hAnsi="宋体" w:hint="eastAsia"/>
          <w:bCs/>
          <w:sz w:val="24"/>
        </w:rPr>
        <w:t>支架、</w:t>
      </w:r>
      <w:r>
        <w:rPr>
          <w:rFonts w:ascii="宋体" w:hAnsi="宋体"/>
          <w:bCs/>
          <w:sz w:val="24"/>
        </w:rPr>
        <w:t>支承件丶</w:t>
      </w:r>
      <w:r>
        <w:rPr>
          <w:rFonts w:ascii="宋体" w:hAnsi="宋体" w:hint="eastAsia"/>
          <w:bCs/>
          <w:sz w:val="24"/>
        </w:rPr>
        <w:t>电缆框，电缆筒，电缆管等</w:t>
      </w:r>
      <w:bookmarkStart w:id="147" w:name="OLE_LINK3"/>
      <w:r>
        <w:rPr>
          <w:rFonts w:ascii="宋体" w:hAnsi="宋体"/>
          <w:bCs/>
          <w:sz w:val="24"/>
        </w:rPr>
        <w:t>电缆贯穿件、安装件</w:t>
      </w:r>
      <w:bookmarkEnd w:id="146"/>
      <w:bookmarkEnd w:id="147"/>
      <w:r>
        <w:rPr>
          <w:rFonts w:ascii="宋体" w:hAnsi="宋体"/>
          <w:bCs/>
          <w:sz w:val="24"/>
        </w:rPr>
        <w:t>；</w:t>
      </w:r>
      <w:r>
        <w:rPr>
          <w:rFonts w:ascii="宋体" w:hAnsi="宋体" w:hint="eastAsia"/>
          <w:bCs/>
          <w:sz w:val="24"/>
        </w:rPr>
        <w:t>3、</w:t>
      </w:r>
      <w:r>
        <w:rPr>
          <w:rFonts w:ascii="宋体" w:hAnsi="宋体"/>
          <w:bCs/>
          <w:sz w:val="24"/>
        </w:rPr>
        <w:t>在船体构件及甲板上开孔定位安装上述电缆贯穿件、安装件。</w:t>
      </w:r>
    </w:p>
    <w:p w:rsidR="00D72D20" w:rsidRDefault="00015D0F">
      <w:pPr>
        <w:pStyle w:val="1"/>
        <w:spacing w:line="480" w:lineRule="exact"/>
        <w:ind w:firstLine="240"/>
        <w:rPr>
          <w:rFonts w:ascii="宋体" w:hAnsi="宋体"/>
          <w:bCs/>
          <w:sz w:val="24"/>
        </w:rPr>
      </w:pPr>
      <w:bookmarkStart w:id="148" w:name="OLE_LINK25"/>
      <w:r>
        <w:rPr>
          <w:rFonts w:ascii="宋体" w:hAnsi="宋体" w:hint="eastAsia"/>
          <w:bCs/>
          <w:sz w:val="24"/>
        </w:rPr>
        <w:t>b.</w:t>
      </w:r>
      <w:r>
        <w:rPr>
          <w:rFonts w:ascii="宋体" w:hAnsi="宋体"/>
          <w:bCs/>
          <w:sz w:val="24"/>
        </w:rPr>
        <w:t>电缆放线</w:t>
      </w:r>
      <w:bookmarkEnd w:id="148"/>
      <w:r>
        <w:rPr>
          <w:rFonts w:ascii="宋体" w:hAnsi="宋体"/>
          <w:bCs/>
          <w:sz w:val="24"/>
        </w:rPr>
        <w:t>：</w:t>
      </w:r>
      <w:r>
        <w:rPr>
          <w:rFonts w:ascii="宋体" w:hAnsi="宋体" w:hint="eastAsia"/>
          <w:bCs/>
          <w:sz w:val="24"/>
        </w:rPr>
        <w:t>全船。（包含高频，卫视天线敷设）</w:t>
      </w:r>
    </w:p>
    <w:p w:rsidR="00D72D20" w:rsidRDefault="00015D0F">
      <w:pPr>
        <w:pStyle w:val="1"/>
        <w:spacing w:line="480" w:lineRule="exact"/>
        <w:ind w:firstLine="240"/>
        <w:rPr>
          <w:rFonts w:ascii="宋体" w:hAnsi="宋体"/>
          <w:bCs/>
          <w:sz w:val="24"/>
        </w:rPr>
      </w:pPr>
      <w:bookmarkStart w:id="149" w:name="OLE_LINK42"/>
      <w:r>
        <w:rPr>
          <w:rFonts w:ascii="宋体" w:hAnsi="宋体" w:hint="eastAsia"/>
          <w:bCs/>
          <w:sz w:val="24"/>
        </w:rPr>
        <w:t>c.</w:t>
      </w:r>
      <w:bookmarkStart w:id="150" w:name="OLE_LINK65"/>
      <w:r>
        <w:rPr>
          <w:rFonts w:ascii="宋体" w:hAnsi="宋体" w:hint="eastAsia"/>
          <w:bCs/>
          <w:sz w:val="24"/>
        </w:rPr>
        <w:t>电缆紧固</w:t>
      </w:r>
      <w:bookmarkEnd w:id="150"/>
      <w:r>
        <w:rPr>
          <w:rFonts w:ascii="宋体" w:hAnsi="宋体" w:hint="eastAsia"/>
          <w:bCs/>
          <w:sz w:val="24"/>
        </w:rPr>
        <w:t>，</w:t>
      </w:r>
      <w:r>
        <w:rPr>
          <w:rFonts w:ascii="宋体" w:hAnsi="宋体"/>
          <w:bCs/>
          <w:sz w:val="24"/>
        </w:rPr>
        <w:t>贯穿件的封堵。</w:t>
      </w:r>
      <w:bookmarkEnd w:id="149"/>
      <w:r>
        <w:rPr>
          <w:rFonts w:ascii="宋体" w:hAnsi="宋体"/>
          <w:bCs/>
          <w:sz w:val="24"/>
        </w:rPr>
        <w:t>按照“谁敷设，谁紧固丶封堵”原则对敷设的电缆紧固，紧固件、封堵材料要求：根据电缆经过不同区域</w:t>
      </w:r>
      <w:r>
        <w:rPr>
          <w:rFonts w:ascii="宋体" w:hAnsi="宋体" w:hint="eastAsia"/>
          <w:bCs/>
          <w:sz w:val="24"/>
        </w:rPr>
        <w:t>（防火布置图）</w:t>
      </w:r>
      <w:r>
        <w:rPr>
          <w:rFonts w:ascii="宋体" w:hAnsi="宋体"/>
          <w:bCs/>
          <w:sz w:val="24"/>
        </w:rPr>
        <w:t>选用对船体构件及甲板通过贯穿件电缆的封堵。</w:t>
      </w:r>
    </w:p>
    <w:p w:rsidR="00D72D20" w:rsidRDefault="00015D0F">
      <w:pPr>
        <w:pStyle w:val="1"/>
        <w:spacing w:line="480" w:lineRule="exact"/>
        <w:ind w:firstLine="240"/>
      </w:pPr>
      <w:r>
        <w:rPr>
          <w:rFonts w:ascii="宋体" w:hAnsi="宋体" w:hint="eastAsia"/>
          <w:bCs/>
          <w:sz w:val="24"/>
        </w:rPr>
        <w:t>d、电缆紧固：</w:t>
      </w:r>
      <w:r>
        <w:rPr>
          <w:rFonts w:ascii="宋体" w:hAnsi="宋体" w:hint="eastAsia"/>
          <w:bCs/>
          <w:sz w:val="24"/>
          <w:lang w:val="zh-CN"/>
        </w:rPr>
        <w:t>室外部分选用带不锈钢扎捆绑，室内部分用不锈钢扎带和尼龙扎带间隔捆扎（不锈钢扎带间距不超</w:t>
      </w:r>
      <w:r>
        <w:rPr>
          <w:rFonts w:ascii="宋体" w:hAnsi="宋体" w:hint="eastAsia"/>
          <w:bCs/>
          <w:sz w:val="24"/>
        </w:rPr>
        <w:t>1米</w:t>
      </w:r>
      <w:r>
        <w:rPr>
          <w:rFonts w:ascii="宋体" w:hAnsi="宋体" w:hint="eastAsia"/>
          <w:bCs/>
          <w:sz w:val="24"/>
          <w:lang w:val="zh-CN"/>
        </w:rPr>
        <w:t>），尼龙扎带</w:t>
      </w:r>
      <w:r>
        <w:rPr>
          <w:rFonts w:ascii="宋体" w:hAnsi="宋体" w:hint="eastAsia"/>
          <w:kern w:val="0"/>
          <w:sz w:val="28"/>
          <w:szCs w:val="28"/>
          <w:lang w:val="zh-CN"/>
        </w:rPr>
        <w:t>必须为带金属止推卡的正规扎带（配电箱内根据需要可选用陆用细扎带）。</w:t>
      </w:r>
    </w:p>
    <w:p w:rsidR="00D72D20" w:rsidRDefault="00015D0F">
      <w:pPr>
        <w:pStyle w:val="1"/>
        <w:spacing w:line="480" w:lineRule="exact"/>
        <w:ind w:firstLine="240"/>
        <w:rPr>
          <w:rFonts w:ascii="宋体" w:hAnsi="宋体"/>
          <w:bCs/>
          <w:sz w:val="24"/>
        </w:rPr>
      </w:pPr>
      <w:r>
        <w:rPr>
          <w:rFonts w:ascii="宋体" w:hAnsi="宋体" w:hint="eastAsia"/>
          <w:bCs/>
          <w:sz w:val="24"/>
        </w:rPr>
        <w:t>e电缆接地：</w:t>
      </w:r>
      <w:r>
        <w:rPr>
          <w:rFonts w:ascii="宋体" w:hAnsi="宋体"/>
          <w:bCs/>
          <w:sz w:val="24"/>
        </w:rPr>
        <w:t>按照“谁接线，谁接地”原则对敷设的电缆设备端接地。</w:t>
      </w:r>
      <w:r>
        <w:rPr>
          <w:rFonts w:ascii="宋体" w:hAnsi="宋体" w:hint="eastAsia"/>
          <w:bCs/>
          <w:sz w:val="24"/>
        </w:rPr>
        <w:t xml:space="preserve"> </w:t>
      </w:r>
    </w:p>
    <w:p w:rsidR="00D72D20" w:rsidRDefault="00015D0F">
      <w:pPr>
        <w:pStyle w:val="1"/>
        <w:spacing w:line="480" w:lineRule="exact"/>
        <w:ind w:firstLine="240"/>
        <w:rPr>
          <w:rFonts w:ascii="宋体" w:hAnsi="宋体"/>
          <w:b/>
          <w:sz w:val="24"/>
        </w:rPr>
      </w:pPr>
      <w:r>
        <w:rPr>
          <w:rFonts w:ascii="宋体" w:hAnsi="宋体" w:hint="eastAsia"/>
          <w:bCs/>
          <w:sz w:val="24"/>
        </w:rPr>
        <w:t>特别说明：电缆放线敷设的工艺要求按《船舶电缆敷设工艺》CB/T39039-2007的工艺要求和质机部选择工艺安装。</w:t>
      </w:r>
    </w:p>
    <w:p w:rsidR="00D72D20" w:rsidRDefault="00015D0F">
      <w:pPr>
        <w:pStyle w:val="1"/>
        <w:spacing w:line="480" w:lineRule="exact"/>
        <w:ind w:firstLineChars="0" w:firstLine="0"/>
        <w:rPr>
          <w:rFonts w:ascii="宋体" w:hAnsi="宋体"/>
          <w:bCs/>
          <w:sz w:val="24"/>
        </w:rPr>
      </w:pPr>
      <w:bookmarkStart w:id="151" w:name="OLE_LINK13"/>
      <w:bookmarkEnd w:id="135"/>
      <w:bookmarkEnd w:id="144"/>
      <w:r>
        <w:rPr>
          <w:rFonts w:ascii="宋体" w:hAnsi="宋体" w:hint="eastAsia"/>
          <w:bCs/>
          <w:sz w:val="24"/>
        </w:rPr>
        <w:t>1.2.5.该工程范围内的起重，搬运，清洁环境保持保护，</w:t>
      </w:r>
      <w:bookmarkStart w:id="152" w:name="OLE_LINK46"/>
      <w:r>
        <w:rPr>
          <w:rFonts w:ascii="宋体" w:hAnsi="宋体" w:hint="eastAsia"/>
          <w:bCs/>
          <w:sz w:val="24"/>
        </w:rPr>
        <w:t>设备保护</w:t>
      </w:r>
      <w:bookmarkEnd w:id="152"/>
      <w:r>
        <w:rPr>
          <w:rFonts w:ascii="宋体" w:hAnsi="宋体" w:hint="eastAsia"/>
          <w:bCs/>
          <w:sz w:val="24"/>
        </w:rPr>
        <w:t>等工作，但比选人提供转运车辆及工具，。</w:t>
      </w:r>
    </w:p>
    <w:p w:rsidR="00D72D20" w:rsidRDefault="00015D0F">
      <w:pPr>
        <w:pStyle w:val="1"/>
        <w:spacing w:line="480" w:lineRule="exact"/>
        <w:ind w:firstLineChars="0" w:firstLine="0"/>
        <w:outlineLvl w:val="2"/>
        <w:rPr>
          <w:rFonts w:ascii="宋体" w:hAnsi="宋体"/>
          <w:bCs/>
          <w:sz w:val="24"/>
        </w:rPr>
      </w:pPr>
      <w:bookmarkStart w:id="153" w:name="_Toc30751"/>
      <w:r>
        <w:rPr>
          <w:rFonts w:ascii="宋体" w:hAnsi="宋体" w:hint="eastAsia"/>
          <w:bCs/>
          <w:sz w:val="24"/>
        </w:rPr>
        <w:t>1.2.6该工程范围内的《审图意见》修改的工程项目。</w:t>
      </w:r>
      <w:bookmarkEnd w:id="153"/>
    </w:p>
    <w:p w:rsidR="00D72D20" w:rsidRDefault="00015D0F">
      <w:pPr>
        <w:pStyle w:val="1"/>
        <w:spacing w:line="480" w:lineRule="exact"/>
        <w:ind w:firstLineChars="0" w:firstLine="0"/>
        <w:rPr>
          <w:rFonts w:ascii="宋体" w:hAnsi="宋体"/>
          <w:bCs/>
          <w:sz w:val="24"/>
        </w:rPr>
      </w:pPr>
      <w:r>
        <w:rPr>
          <w:rFonts w:ascii="宋体" w:hAnsi="宋体" w:hint="eastAsia"/>
          <w:bCs/>
          <w:sz w:val="24"/>
        </w:rPr>
        <w:t>1.2.7该工程范围内的设备设施调试交检工作。</w:t>
      </w:r>
    </w:p>
    <w:p w:rsidR="00D72D20" w:rsidRDefault="00015D0F">
      <w:pPr>
        <w:pStyle w:val="1"/>
        <w:spacing w:line="480" w:lineRule="exact"/>
        <w:ind w:firstLineChars="0" w:firstLine="0"/>
        <w:rPr>
          <w:rFonts w:ascii="宋体" w:hAnsi="宋体"/>
          <w:bCs/>
          <w:sz w:val="24"/>
        </w:rPr>
      </w:pPr>
      <w:r>
        <w:rPr>
          <w:rFonts w:ascii="宋体" w:hAnsi="宋体" w:hint="eastAsia"/>
          <w:bCs/>
          <w:sz w:val="24"/>
        </w:rPr>
        <w:t>1.2.8该工程范围内的船舶系泊、航行试验的交检工作。</w:t>
      </w:r>
    </w:p>
    <w:p w:rsidR="00D72D20" w:rsidRDefault="00015D0F">
      <w:pPr>
        <w:pStyle w:val="1"/>
        <w:spacing w:line="480" w:lineRule="exact"/>
        <w:ind w:firstLineChars="0" w:firstLine="0"/>
        <w:rPr>
          <w:rFonts w:ascii="宋体" w:hAnsi="宋体"/>
          <w:bCs/>
          <w:sz w:val="24"/>
        </w:rPr>
      </w:pPr>
      <w:r>
        <w:rPr>
          <w:rFonts w:ascii="宋体" w:hAnsi="宋体" w:hint="eastAsia"/>
          <w:bCs/>
          <w:sz w:val="24"/>
        </w:rPr>
        <w:t>1.2.9配合船体下水工作。</w:t>
      </w:r>
      <w:bookmarkStart w:id="154" w:name="_Toc32121"/>
      <w:bookmarkStart w:id="155" w:name="_Toc19853"/>
      <w:bookmarkStart w:id="156" w:name="_Toc18196"/>
      <w:bookmarkStart w:id="157" w:name="_Toc3017"/>
      <w:bookmarkStart w:id="158" w:name="_Toc15639"/>
      <w:bookmarkStart w:id="159" w:name="_Toc14347"/>
      <w:bookmarkStart w:id="160" w:name="_Toc17121"/>
      <w:bookmarkStart w:id="161" w:name="_Toc4996"/>
      <w:bookmarkStart w:id="162" w:name="_Toc17614"/>
      <w:bookmarkStart w:id="163" w:name="_Toc6068"/>
      <w:bookmarkEnd w:id="151"/>
    </w:p>
    <w:bookmarkEnd w:id="154"/>
    <w:bookmarkEnd w:id="155"/>
    <w:bookmarkEnd w:id="156"/>
    <w:bookmarkEnd w:id="157"/>
    <w:bookmarkEnd w:id="158"/>
    <w:bookmarkEnd w:id="159"/>
    <w:bookmarkEnd w:id="160"/>
    <w:bookmarkEnd w:id="161"/>
    <w:bookmarkEnd w:id="162"/>
    <w:bookmarkEnd w:id="163"/>
    <w:p w:rsidR="00D72D20" w:rsidRDefault="00015D0F">
      <w:pPr>
        <w:spacing w:line="400" w:lineRule="exact"/>
        <w:textAlignment w:val="baseline"/>
        <w:rPr>
          <w:rFonts w:ascii="宋体" w:hAnsi="宋体" w:cs="宋体"/>
          <w:b/>
          <w:bCs/>
          <w:color w:val="000000" w:themeColor="text1"/>
          <w:sz w:val="24"/>
        </w:rPr>
      </w:pPr>
      <w:r>
        <w:rPr>
          <w:rFonts w:ascii="宋体" w:hAnsi="宋体" w:cs="宋体" w:hint="eastAsia"/>
          <w:b/>
          <w:bCs/>
          <w:color w:val="000000" w:themeColor="text1"/>
          <w:sz w:val="24"/>
        </w:rPr>
        <w:lastRenderedPageBreak/>
        <w:t>二、配合工作</w:t>
      </w:r>
    </w:p>
    <w:p w:rsidR="00D72D20" w:rsidRDefault="00015D0F">
      <w:pPr>
        <w:spacing w:line="460" w:lineRule="exact"/>
        <w:ind w:firstLineChars="150" w:firstLine="360"/>
        <w:rPr>
          <w:sz w:val="24"/>
        </w:rPr>
      </w:pPr>
      <w:r>
        <w:rPr>
          <w:rFonts w:hint="eastAsia"/>
          <w:sz w:val="24"/>
        </w:rPr>
        <w:t xml:space="preserve"> </w:t>
      </w:r>
      <w:r>
        <w:rPr>
          <w:rFonts w:hint="eastAsia"/>
          <w:sz w:val="24"/>
        </w:rPr>
        <w:t>主配电板、控制箱、变压器等电气设备转运工作，招标人提供车辆及工具。</w:t>
      </w:r>
    </w:p>
    <w:p w:rsidR="00D72D20" w:rsidRDefault="00015D0F">
      <w:pPr>
        <w:pStyle w:val="1"/>
        <w:spacing w:line="480" w:lineRule="exact"/>
        <w:ind w:firstLineChars="0" w:firstLine="0"/>
        <w:rPr>
          <w:rFonts w:ascii="宋体" w:hAnsi="宋体" w:cs="宋体"/>
          <w:bCs/>
          <w:color w:val="000000" w:themeColor="text1"/>
          <w:sz w:val="24"/>
        </w:rPr>
      </w:pPr>
      <w:r>
        <w:rPr>
          <w:rFonts w:ascii="宋体" w:hAnsi="宋体" w:cs="宋体" w:hint="eastAsia"/>
          <w:b/>
          <w:color w:val="000000" w:themeColor="text1"/>
          <w:sz w:val="24"/>
        </w:rPr>
        <w:t>三、本工程工期要求</w:t>
      </w:r>
      <w:r>
        <w:rPr>
          <w:rFonts w:ascii="宋体" w:hAnsi="宋体" w:cs="宋体" w:hint="eastAsia"/>
          <w:bCs/>
          <w:color w:val="000000" w:themeColor="text1"/>
          <w:sz w:val="24"/>
        </w:rPr>
        <w:t>：</w:t>
      </w:r>
    </w:p>
    <w:p w:rsidR="00D72D20" w:rsidRDefault="00015D0F">
      <w:pPr>
        <w:pStyle w:val="1"/>
        <w:spacing w:line="480" w:lineRule="exact"/>
        <w:ind w:firstLineChars="133" w:firstLine="319"/>
        <w:rPr>
          <w:rFonts w:ascii="宋体" w:hAnsi="宋体" w:cs="宋体"/>
          <w:color w:val="000000" w:themeColor="text1"/>
          <w:sz w:val="24"/>
        </w:rPr>
      </w:pPr>
      <w:bookmarkStart w:id="164" w:name="OLE_LINK36"/>
      <w:r>
        <w:rPr>
          <w:rFonts w:ascii="宋体" w:hAnsi="宋体" w:cs="宋体" w:hint="eastAsia"/>
          <w:bCs/>
          <w:color w:val="000000" w:themeColor="text1"/>
          <w:sz w:val="24"/>
        </w:rPr>
        <w:t>工程节点：1、按经营部下达的生产任务书根据合同要求编制的时间节点计划施工，</w:t>
      </w:r>
      <w:r>
        <w:rPr>
          <w:rFonts w:ascii="宋体" w:hAnsi="宋体" w:cs="宋体" w:hint="eastAsia"/>
          <w:color w:val="000000" w:themeColor="text1"/>
          <w:sz w:val="24"/>
        </w:rPr>
        <w:t>在2024.11.25完工。</w:t>
      </w:r>
    </w:p>
    <w:p w:rsidR="00D72D20" w:rsidRDefault="00015D0F">
      <w:pPr>
        <w:tabs>
          <w:tab w:val="left" w:pos="421"/>
        </w:tabs>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但在组织施工过程中，如遇下列情况之一，可顺延工期，并及时办理延期手续：</w:t>
      </w:r>
    </w:p>
    <w:p w:rsidR="00D72D20" w:rsidRDefault="00015D0F">
      <w:pPr>
        <w:numPr>
          <w:ilvl w:val="0"/>
          <w:numId w:val="2"/>
        </w:num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因不可抗力被迫停工；</w:t>
      </w:r>
    </w:p>
    <w:p w:rsidR="00D72D20" w:rsidRDefault="00015D0F">
      <w:pPr>
        <w:numPr>
          <w:ilvl w:val="0"/>
          <w:numId w:val="2"/>
        </w:num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因业主原因使合同中的甲方变更计划或变更施工图而不能继续施工；</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3、因业主原因使合同中的甲方不能按期供图、提供本合同约定的材料、设备或其所提供的材料、设备不符合要求，被迫停工或不能顺利施工。</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4、因总工程其他分包项目的影响不能满足施工进度要求。</w:t>
      </w:r>
    </w:p>
    <w:p w:rsidR="00D72D20" w:rsidRDefault="00015D0F">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根据上述工期要求，竞标人要提供详细要施工进计划，要满足工期节点要求，且科学合理，对重点，关键节点要有工期保证措施，要对中标后的签订合同的规定时间完工，提出承诺保证。</w:t>
      </w:r>
    </w:p>
    <w:bookmarkEnd w:id="164"/>
    <w:p w:rsidR="00D72D20" w:rsidRDefault="00015D0F">
      <w:pPr>
        <w:spacing w:line="460" w:lineRule="exact"/>
        <w:rPr>
          <w:rFonts w:ascii="宋体" w:hAnsi="宋体" w:cs="宋体"/>
          <w:b/>
          <w:bCs/>
          <w:color w:val="000000" w:themeColor="text1"/>
          <w:sz w:val="24"/>
        </w:rPr>
      </w:pPr>
      <w:r>
        <w:rPr>
          <w:rFonts w:ascii="宋体" w:hAnsi="宋体" w:cs="宋体" w:hint="eastAsia"/>
          <w:b/>
          <w:bCs/>
          <w:color w:val="000000" w:themeColor="text1"/>
          <w:sz w:val="24"/>
        </w:rPr>
        <w:t>四、工艺质量要求</w:t>
      </w:r>
    </w:p>
    <w:p w:rsidR="00D72D20" w:rsidRDefault="00015D0F">
      <w:pPr>
        <w:spacing w:line="460" w:lineRule="exact"/>
        <w:ind w:firstLineChars="150" w:firstLine="360"/>
        <w:rPr>
          <w:rFonts w:ascii="宋体" w:hAnsi="宋体" w:cs="宋体"/>
          <w:color w:val="000000" w:themeColor="text1"/>
          <w:sz w:val="24"/>
        </w:rPr>
      </w:pPr>
      <w:r>
        <w:rPr>
          <w:rFonts w:ascii="宋体" w:hAnsi="宋体" w:cs="宋体" w:hint="eastAsia"/>
          <w:color w:val="000000" w:themeColor="text1"/>
          <w:sz w:val="24"/>
        </w:rPr>
        <w:t>本轮的安装要遵照下列（但不限于）规范、规则及行业标准，包括合同签字日期之前生效的规范、规则的任何修改条款。</w:t>
      </w:r>
    </w:p>
    <w:p w:rsidR="00D72D20" w:rsidRDefault="00015D0F">
      <w:pPr>
        <w:spacing w:line="460" w:lineRule="exact"/>
        <w:ind w:firstLineChars="150" w:firstLine="360"/>
        <w:rPr>
          <w:rFonts w:ascii="宋体" w:hAnsi="宋体" w:cs="宋体"/>
          <w:color w:val="000000" w:themeColor="text1"/>
          <w:sz w:val="24"/>
        </w:rPr>
      </w:pPr>
      <w:r>
        <w:rPr>
          <w:rFonts w:ascii="宋体" w:hAnsi="宋体" w:cs="宋体" w:hint="eastAsia"/>
          <w:color w:val="000000" w:themeColor="text1"/>
          <w:sz w:val="24"/>
        </w:rPr>
        <w:t>1、CCS《钢质内河船舶入级规则》(2018)；</w:t>
      </w:r>
    </w:p>
    <w:p w:rsidR="00D72D20" w:rsidRDefault="00015D0F">
      <w:pPr>
        <w:spacing w:line="460" w:lineRule="exact"/>
        <w:ind w:firstLineChars="150" w:firstLine="360"/>
        <w:rPr>
          <w:rFonts w:ascii="宋体" w:hAnsi="宋体" w:cs="宋体"/>
          <w:color w:val="000000" w:themeColor="text1"/>
          <w:sz w:val="24"/>
        </w:rPr>
      </w:pPr>
      <w:r>
        <w:rPr>
          <w:rFonts w:ascii="宋体" w:hAnsi="宋体" w:cs="宋体" w:hint="eastAsia"/>
          <w:color w:val="000000" w:themeColor="text1"/>
          <w:sz w:val="24"/>
        </w:rPr>
        <w:t>2、CCS《钢质内河船舶建造规范》2016及其历年修改通报；</w:t>
      </w:r>
    </w:p>
    <w:p w:rsidR="00D72D20" w:rsidRDefault="00015D0F">
      <w:pPr>
        <w:spacing w:line="460" w:lineRule="exact"/>
        <w:ind w:firstLineChars="150" w:firstLine="360"/>
        <w:rPr>
          <w:rFonts w:ascii="宋体" w:hAnsi="宋体" w:cs="宋体"/>
          <w:color w:val="000000" w:themeColor="text1"/>
          <w:sz w:val="24"/>
        </w:rPr>
      </w:pPr>
      <w:r>
        <w:rPr>
          <w:rFonts w:ascii="宋体" w:hAnsi="宋体" w:cs="宋体" w:hint="eastAsia"/>
          <w:color w:val="000000" w:themeColor="text1"/>
          <w:sz w:val="24"/>
        </w:rPr>
        <w:t>3、CMSA船舶与海上法定检验规则《内河船舶法定检验技术规则》2019及历年《修改通报》；</w:t>
      </w:r>
    </w:p>
    <w:p w:rsidR="00D72D20" w:rsidRDefault="00015D0F">
      <w:pPr>
        <w:spacing w:line="460" w:lineRule="exact"/>
        <w:ind w:firstLineChars="150" w:firstLine="360"/>
        <w:rPr>
          <w:rFonts w:ascii="宋体" w:hAnsi="宋体" w:cs="宋体"/>
          <w:strike/>
          <w:color w:val="000000" w:themeColor="text1"/>
          <w:sz w:val="24"/>
        </w:rPr>
      </w:pPr>
      <w:r>
        <w:rPr>
          <w:rFonts w:ascii="宋体" w:hAnsi="宋体" w:cs="宋体" w:hint="eastAsia"/>
          <w:color w:val="000000" w:themeColor="text1"/>
          <w:sz w:val="24"/>
        </w:rPr>
        <w:t>4、CCS《材料与焊接规范》2021；</w:t>
      </w:r>
    </w:p>
    <w:p w:rsidR="00D72D20" w:rsidRDefault="00015D0F">
      <w:pPr>
        <w:spacing w:line="460" w:lineRule="exact"/>
        <w:ind w:firstLineChars="150" w:firstLine="360"/>
        <w:rPr>
          <w:rFonts w:ascii="宋体" w:hAnsi="宋体" w:cs="宋体"/>
          <w:color w:val="000000" w:themeColor="text1"/>
          <w:sz w:val="24"/>
        </w:rPr>
      </w:pPr>
      <w:r>
        <w:rPr>
          <w:rFonts w:ascii="宋体" w:hAnsi="宋体" w:cs="宋体" w:hint="eastAsia"/>
          <w:color w:val="000000" w:themeColor="text1"/>
          <w:sz w:val="24"/>
        </w:rPr>
        <w:t>5、《中国造船质量标准》GB/T 34000-2016；</w:t>
      </w:r>
    </w:p>
    <w:p w:rsidR="00D72D20" w:rsidRDefault="00015D0F">
      <w:pPr>
        <w:pStyle w:val="1"/>
        <w:spacing w:line="480" w:lineRule="exact"/>
        <w:ind w:firstLineChars="150" w:firstLine="360"/>
        <w:jc w:val="left"/>
        <w:rPr>
          <w:rFonts w:ascii="宋体" w:hAnsi="宋体" w:cs="宋体"/>
          <w:color w:val="000000" w:themeColor="text1"/>
          <w:sz w:val="24"/>
        </w:rPr>
      </w:pPr>
      <w:r>
        <w:rPr>
          <w:rFonts w:ascii="宋体" w:hAnsi="宋体" w:cs="宋体" w:hint="eastAsia"/>
          <w:color w:val="000000" w:themeColor="text1"/>
          <w:sz w:val="24"/>
        </w:rPr>
        <w:t>6、其他适用的规范、法规、标准。</w:t>
      </w:r>
    </w:p>
    <w:p w:rsidR="00D72D20" w:rsidRDefault="00015D0F">
      <w:pPr>
        <w:pStyle w:val="1"/>
        <w:spacing w:line="480" w:lineRule="exact"/>
        <w:ind w:firstLineChars="150" w:firstLine="360"/>
        <w:jc w:val="left"/>
        <w:rPr>
          <w:rFonts w:ascii="宋体" w:hAnsi="宋体" w:cs="宋体"/>
          <w:color w:val="000000" w:themeColor="text1"/>
          <w:sz w:val="24"/>
        </w:rPr>
      </w:pPr>
      <w:r>
        <w:rPr>
          <w:rFonts w:ascii="宋体" w:hAnsi="宋体" w:cs="宋体" w:hint="eastAsia"/>
          <w:color w:val="000000" w:themeColor="text1"/>
          <w:sz w:val="24"/>
        </w:rPr>
        <w:t>7、竞标人要提供五年内安装的类似于同类型船舶且质量优良4艘以上，相关证明材料齐全。</w:t>
      </w:r>
    </w:p>
    <w:p w:rsidR="00D72D20" w:rsidRDefault="00015D0F">
      <w:pPr>
        <w:pStyle w:val="1"/>
        <w:spacing w:line="480" w:lineRule="exact"/>
        <w:ind w:firstLineChars="0" w:firstLine="0"/>
        <w:jc w:val="left"/>
        <w:rPr>
          <w:rFonts w:ascii="宋体" w:hAnsi="宋体" w:cs="宋体"/>
          <w:b/>
          <w:color w:val="000000" w:themeColor="text1"/>
          <w:sz w:val="24"/>
        </w:rPr>
      </w:pPr>
      <w:r>
        <w:rPr>
          <w:rFonts w:ascii="宋体" w:hAnsi="宋体" w:cs="宋体" w:hint="eastAsia"/>
          <w:b/>
          <w:color w:val="000000" w:themeColor="text1"/>
          <w:sz w:val="24"/>
        </w:rPr>
        <w:t>五、技术要求</w:t>
      </w:r>
    </w:p>
    <w:p w:rsidR="00D72D20" w:rsidRDefault="00015D0F">
      <w:pPr>
        <w:spacing w:line="460" w:lineRule="exact"/>
        <w:ind w:firstLineChars="100" w:firstLine="240"/>
        <w:rPr>
          <w:rFonts w:ascii="宋体" w:hAnsi="宋体" w:cs="宋体"/>
          <w:color w:val="000000" w:themeColor="text1"/>
          <w:sz w:val="24"/>
        </w:rPr>
      </w:pPr>
      <w:r>
        <w:rPr>
          <w:rFonts w:ascii="宋体" w:hAnsi="宋体" w:cs="宋体" w:hint="eastAsia"/>
          <w:color w:val="000000" w:themeColor="text1"/>
          <w:sz w:val="24"/>
        </w:rPr>
        <w:t>1、提供保障本项目施工组织设计。</w:t>
      </w:r>
    </w:p>
    <w:p w:rsidR="00D72D20" w:rsidRDefault="00015D0F">
      <w:pPr>
        <w:spacing w:line="460" w:lineRule="exact"/>
        <w:ind w:firstLineChars="100" w:firstLine="240"/>
        <w:rPr>
          <w:rFonts w:ascii="宋体" w:hAnsi="宋体" w:cs="宋体"/>
          <w:color w:val="000000" w:themeColor="text1"/>
          <w:sz w:val="24"/>
        </w:rPr>
      </w:pPr>
      <w:r>
        <w:rPr>
          <w:rFonts w:ascii="宋体" w:hAnsi="宋体" w:cs="宋体" w:hint="eastAsia"/>
          <w:color w:val="000000" w:themeColor="text1"/>
          <w:sz w:val="24"/>
        </w:rPr>
        <w:t>2、提供施工人员、设备、材料进场数量及时安排计划。</w:t>
      </w:r>
    </w:p>
    <w:p w:rsidR="00D72D20" w:rsidRDefault="00015D0F">
      <w:pPr>
        <w:spacing w:line="46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3、提供各分项工程的施工方案及质量保证措施。</w:t>
      </w:r>
    </w:p>
    <w:p w:rsidR="00D72D20" w:rsidRDefault="00015D0F">
      <w:pPr>
        <w:spacing w:line="460" w:lineRule="exact"/>
        <w:ind w:firstLineChars="100" w:firstLine="240"/>
        <w:rPr>
          <w:rFonts w:ascii="宋体" w:hAnsi="宋体" w:cs="宋体"/>
          <w:color w:val="000000" w:themeColor="text1"/>
          <w:sz w:val="24"/>
        </w:rPr>
      </w:pPr>
      <w:r>
        <w:rPr>
          <w:rFonts w:ascii="宋体" w:hAnsi="宋体" w:cs="宋体" w:hint="eastAsia"/>
          <w:color w:val="000000" w:themeColor="text1"/>
          <w:sz w:val="24"/>
        </w:rPr>
        <w:t>4、提供夏、雨季施工措施。</w:t>
      </w:r>
    </w:p>
    <w:p w:rsidR="00D72D20" w:rsidRDefault="00015D0F">
      <w:pPr>
        <w:spacing w:line="460" w:lineRule="exact"/>
        <w:ind w:firstLineChars="100" w:firstLine="240"/>
        <w:rPr>
          <w:rFonts w:ascii="宋体" w:hAnsi="宋体" w:cs="宋体"/>
          <w:color w:val="000000" w:themeColor="text1"/>
          <w:sz w:val="24"/>
        </w:rPr>
      </w:pPr>
      <w:r>
        <w:rPr>
          <w:rFonts w:ascii="宋体" w:hAnsi="宋体" w:cs="宋体" w:hint="eastAsia"/>
          <w:color w:val="000000" w:themeColor="text1"/>
          <w:sz w:val="24"/>
        </w:rPr>
        <w:t>5、提供安全生产环保文明施工措施。</w:t>
      </w:r>
    </w:p>
    <w:p w:rsidR="00D72D20" w:rsidRDefault="00015D0F">
      <w:pPr>
        <w:spacing w:line="440" w:lineRule="exact"/>
        <w:ind w:firstLineChars="100" w:firstLine="240"/>
        <w:rPr>
          <w:rFonts w:ascii="宋体" w:hAnsi="宋体" w:cs="宋体"/>
          <w:color w:val="000000" w:themeColor="text1"/>
          <w:sz w:val="24"/>
        </w:rPr>
      </w:pPr>
      <w:r>
        <w:rPr>
          <w:rFonts w:ascii="宋体" w:hAnsi="宋体" w:cs="宋体" w:hint="eastAsia"/>
          <w:color w:val="000000" w:themeColor="text1"/>
          <w:sz w:val="24"/>
        </w:rPr>
        <w:t>6、技术人员及安装工属具要求。</w:t>
      </w:r>
    </w:p>
    <w:p w:rsidR="00D72D20" w:rsidRDefault="00015D0F">
      <w:pPr>
        <w:pStyle w:val="a5"/>
        <w:spacing w:line="440" w:lineRule="exact"/>
        <w:ind w:firstLineChars="200" w:firstLine="480"/>
        <w:rPr>
          <w:rFonts w:hAnsi="宋体" w:cs="宋体"/>
          <w:color w:val="000000" w:themeColor="text1"/>
          <w:sz w:val="24"/>
          <w:szCs w:val="24"/>
        </w:rPr>
      </w:pPr>
      <w:r>
        <w:rPr>
          <w:rFonts w:hAnsi="宋体" w:cs="宋体" w:hint="eastAsia"/>
          <w:color w:val="000000" w:themeColor="text1"/>
          <w:sz w:val="24"/>
          <w:szCs w:val="24"/>
        </w:rPr>
        <w:lastRenderedPageBreak/>
        <w:t>6.1 本艘船项目经理（技术负责人）1人，承担过2个或2个以上类似船舶的项目经理（技术负责人）。</w:t>
      </w:r>
    </w:p>
    <w:p w:rsidR="00D72D20" w:rsidRDefault="00015D0F">
      <w:pPr>
        <w:pStyle w:val="a5"/>
        <w:spacing w:line="440" w:lineRule="exact"/>
        <w:ind w:firstLineChars="200" w:firstLine="480"/>
        <w:rPr>
          <w:rFonts w:hAnsi="宋体" w:cs="宋体"/>
          <w:color w:val="000000" w:themeColor="text1"/>
          <w:sz w:val="24"/>
          <w:szCs w:val="24"/>
        </w:rPr>
      </w:pPr>
      <w:r>
        <w:rPr>
          <w:rFonts w:hAnsi="宋体" w:cs="宋体" w:hint="eastAsia"/>
          <w:color w:val="000000" w:themeColor="text1"/>
          <w:sz w:val="24"/>
          <w:szCs w:val="24"/>
        </w:rPr>
        <w:t>6.2本艘船有焊工证的技术人员工2人以上(ZC证书)；有焊接与切割特种作业证人员2人以上。</w:t>
      </w:r>
    </w:p>
    <w:p w:rsidR="00D72D20" w:rsidRDefault="00015D0F">
      <w:pPr>
        <w:spacing w:line="440" w:lineRule="exact"/>
        <w:ind w:firstLineChars="200" w:firstLine="480"/>
        <w:rPr>
          <w:rFonts w:ascii="宋体" w:hAnsi="宋体" w:cs="宋体"/>
          <w:b/>
          <w:color w:val="000000" w:themeColor="text1"/>
          <w:sz w:val="24"/>
        </w:rPr>
      </w:pPr>
      <w:r>
        <w:rPr>
          <w:rFonts w:ascii="宋体" w:hAnsi="宋体" w:cs="宋体" w:hint="eastAsia"/>
          <w:color w:val="000000" w:themeColor="text1"/>
          <w:sz w:val="24"/>
        </w:rPr>
        <w:t>6.3拟投入的施工机械设备要能满足施工需要。</w:t>
      </w:r>
    </w:p>
    <w:p w:rsidR="00D72D20" w:rsidRDefault="00015D0F">
      <w:pPr>
        <w:pStyle w:val="1"/>
        <w:spacing w:line="440" w:lineRule="exact"/>
        <w:ind w:firstLineChars="0" w:firstLine="0"/>
        <w:rPr>
          <w:rFonts w:ascii="宋体" w:hAnsi="宋体" w:cs="宋体"/>
          <w:b/>
          <w:color w:val="000000" w:themeColor="text1"/>
          <w:sz w:val="24"/>
        </w:rPr>
      </w:pPr>
      <w:r>
        <w:rPr>
          <w:rFonts w:ascii="宋体" w:hAnsi="宋体" w:cs="宋体" w:hint="eastAsia"/>
          <w:b/>
          <w:color w:val="000000" w:themeColor="text1"/>
          <w:sz w:val="24"/>
        </w:rPr>
        <w:t>六、</w:t>
      </w:r>
      <w:bookmarkStart w:id="165" w:name="OLE_LINK14"/>
      <w:r>
        <w:rPr>
          <w:rFonts w:ascii="宋体" w:hAnsi="宋体" w:cs="宋体" w:hint="eastAsia"/>
          <w:b/>
          <w:color w:val="000000" w:themeColor="text1"/>
          <w:sz w:val="24"/>
        </w:rPr>
        <w:t>设备及材料供应</w:t>
      </w:r>
    </w:p>
    <w:p w:rsidR="00D72D20" w:rsidRDefault="00015D0F">
      <w:pPr>
        <w:pStyle w:val="1"/>
        <w:spacing w:line="44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 xml:space="preserve"> </w:t>
      </w:r>
      <w:r>
        <w:rPr>
          <w:rFonts w:ascii="宋体" w:hAnsi="宋体" w:cs="宋体" w:hint="eastAsia"/>
          <w:color w:val="000000" w:themeColor="text1"/>
          <w:sz w:val="24"/>
        </w:rPr>
        <w:t>焊机、半自动割刀 、场地转运车辆、由比选人提供，其余安装工具由中标人自行负责。</w:t>
      </w:r>
    </w:p>
    <w:p w:rsidR="00D72D20" w:rsidRDefault="00015D0F">
      <w:pPr>
        <w:tabs>
          <w:tab w:val="center" w:pos="4819"/>
        </w:tabs>
        <w:spacing w:line="440" w:lineRule="exact"/>
        <w:rPr>
          <w:rFonts w:ascii="宋体" w:hAnsi="宋体" w:cs="宋体"/>
          <w:b/>
          <w:bCs/>
          <w:color w:val="000000" w:themeColor="text1"/>
          <w:sz w:val="24"/>
        </w:rPr>
      </w:pPr>
      <w:r>
        <w:rPr>
          <w:rFonts w:ascii="宋体" w:hAnsi="宋体" w:cs="宋体" w:hint="eastAsia"/>
          <w:b/>
          <w:bCs/>
          <w:color w:val="000000" w:themeColor="text1"/>
          <w:sz w:val="24"/>
        </w:rPr>
        <w:t>七、售后服务</w:t>
      </w:r>
    </w:p>
    <w:p w:rsidR="00D72D20" w:rsidRDefault="00015D0F">
      <w:pPr>
        <w:tabs>
          <w:tab w:val="center" w:pos="4819"/>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竞标人要有个完整的、固定的售后服务队伍，售后服务承诺：保质期、售后应答响应等；</w:t>
      </w:r>
    </w:p>
    <w:bookmarkEnd w:id="165"/>
    <w:p w:rsidR="00D72D20" w:rsidRDefault="00015D0F">
      <w:pPr>
        <w:spacing w:line="440" w:lineRule="exact"/>
        <w:rPr>
          <w:rFonts w:ascii="宋体" w:hAnsi="宋体" w:cs="宋体"/>
          <w:b/>
          <w:bCs/>
          <w:color w:val="000000" w:themeColor="text1"/>
          <w:sz w:val="24"/>
        </w:rPr>
      </w:pPr>
      <w:r>
        <w:rPr>
          <w:rFonts w:ascii="宋体" w:hAnsi="宋体" w:cs="宋体" w:hint="eastAsia"/>
          <w:b/>
          <w:bCs/>
          <w:color w:val="000000" w:themeColor="text1"/>
          <w:sz w:val="24"/>
        </w:rPr>
        <w:t>八、工程量：壹艘</w:t>
      </w:r>
    </w:p>
    <w:p w:rsidR="00D72D20" w:rsidRDefault="00015D0F">
      <w:pPr>
        <w:spacing w:line="440" w:lineRule="exact"/>
        <w:rPr>
          <w:rFonts w:ascii="宋体" w:hAnsi="宋体" w:cs="宋体"/>
          <w:b/>
          <w:bCs/>
          <w:color w:val="000000" w:themeColor="text1"/>
          <w:sz w:val="24"/>
        </w:rPr>
      </w:pPr>
      <w:r>
        <w:rPr>
          <w:rFonts w:ascii="宋体" w:hAnsi="宋体" w:cs="宋体" w:hint="eastAsia"/>
          <w:b/>
          <w:bCs/>
          <w:color w:val="000000" w:themeColor="text1"/>
          <w:sz w:val="24"/>
        </w:rPr>
        <w:t>九、</w:t>
      </w:r>
      <w:bookmarkStart w:id="166" w:name="OLE_LINK43"/>
      <w:r>
        <w:rPr>
          <w:rFonts w:ascii="宋体" w:hAnsi="宋体" w:cs="宋体" w:hint="eastAsia"/>
          <w:b/>
          <w:bCs/>
          <w:color w:val="000000" w:themeColor="text1"/>
          <w:sz w:val="24"/>
        </w:rPr>
        <w:t>交验及检验</w:t>
      </w:r>
    </w:p>
    <w:p w:rsidR="00D72D20" w:rsidRDefault="00015D0F">
      <w:pPr>
        <w:pStyle w:val="1"/>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竞标人必须</w:t>
      </w:r>
      <w:r>
        <w:rPr>
          <w:rFonts w:ascii="宋体" w:hAnsi="宋体" w:cs="宋体" w:hint="eastAsia"/>
          <w:bCs/>
          <w:color w:val="000000" w:themeColor="text1"/>
          <w:sz w:val="24"/>
        </w:rPr>
        <w:t>按《报检项目表》要求，严格</w:t>
      </w:r>
      <w:r>
        <w:rPr>
          <w:rFonts w:ascii="宋体" w:hAnsi="宋体" w:cs="宋体" w:hint="eastAsia"/>
          <w:color w:val="000000" w:themeColor="text1"/>
          <w:sz w:val="24"/>
        </w:rPr>
        <w:t>遵循</w:t>
      </w:r>
      <w:bookmarkEnd w:id="166"/>
      <w:r>
        <w:rPr>
          <w:rFonts w:ascii="宋体" w:hAnsi="宋体" w:cs="宋体" w:hint="eastAsia"/>
          <w:color w:val="000000" w:themeColor="text1"/>
          <w:sz w:val="24"/>
        </w:rPr>
        <w:t>三级检验制度，即自检、互检和厂检。</w:t>
      </w:r>
    </w:p>
    <w:p w:rsidR="00D72D20" w:rsidRDefault="00015D0F">
      <w:pPr>
        <w:pStyle w:val="1"/>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自检：中标人在完成某一项目后，对照施工图进行认真核对，在确认工艺质量无误前提下，以书面形式提交厂检，依此类推。</w:t>
      </w:r>
    </w:p>
    <w:p w:rsidR="00D72D20" w:rsidRDefault="00015D0F">
      <w:pPr>
        <w:pStyle w:val="1"/>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互检：项目经自检合格后，交由现场生产主管检验，检验合格后进入下一道程序；</w:t>
      </w:r>
    </w:p>
    <w:p w:rsidR="00D72D20" w:rsidRDefault="00015D0F">
      <w:pPr>
        <w:pStyle w:val="1"/>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厂检：项目经互检合格后，交由船厂质技部质量主管检验，并由质量主管联系船检进行交验。</w:t>
      </w:r>
    </w:p>
    <w:p w:rsidR="00D72D20" w:rsidRDefault="00015D0F">
      <w:pPr>
        <w:spacing w:line="480" w:lineRule="exact"/>
        <w:rPr>
          <w:rFonts w:ascii="宋体" w:hAnsi="宋体" w:cs="宋体"/>
          <w:color w:val="000000" w:themeColor="text1"/>
          <w:sz w:val="24"/>
        </w:rPr>
      </w:pPr>
      <w:r>
        <w:rPr>
          <w:rFonts w:ascii="宋体" w:hAnsi="宋体" w:cs="宋体" w:hint="eastAsia"/>
          <w:color w:val="000000" w:themeColor="text1"/>
          <w:sz w:val="24"/>
        </w:rPr>
        <w:t xml:space="preserve"> 各项交验应直至最终通过船东和现场验船师检验同意。 </w:t>
      </w:r>
    </w:p>
    <w:p w:rsidR="00D72D20" w:rsidRDefault="00015D0F">
      <w:pPr>
        <w:pStyle w:val="1"/>
        <w:spacing w:line="480" w:lineRule="exact"/>
        <w:ind w:firstLineChars="200" w:firstLine="480"/>
        <w:rPr>
          <w:rFonts w:ascii="宋体" w:hAnsi="宋体" w:cs="宋体"/>
          <w:b/>
          <w:color w:val="000000" w:themeColor="text1"/>
          <w:sz w:val="24"/>
        </w:rPr>
      </w:pPr>
      <w:r>
        <w:rPr>
          <w:rFonts w:ascii="宋体" w:hAnsi="宋体" w:cs="宋体" w:hint="eastAsia"/>
          <w:color w:val="000000" w:themeColor="text1"/>
          <w:sz w:val="24"/>
        </w:rPr>
        <w:t>系泊试验；中标人应在消除各个检验时发现的缺陷后再进行下一步试验，试验时发现的缺陷应在交船前消除。</w:t>
      </w:r>
    </w:p>
    <w:p w:rsidR="00D72D20" w:rsidRDefault="00D72D20">
      <w:pPr>
        <w:pStyle w:val="1"/>
        <w:spacing w:line="480" w:lineRule="exact"/>
        <w:ind w:firstLineChars="200" w:firstLine="480"/>
        <w:rPr>
          <w:sz w:val="24"/>
        </w:rPr>
      </w:pPr>
    </w:p>
    <w:p w:rsidR="00D72D20" w:rsidRDefault="00D72D20">
      <w:pPr>
        <w:spacing w:line="460" w:lineRule="exact"/>
        <w:jc w:val="left"/>
        <w:rPr>
          <w:rFonts w:ascii="宋体" w:hAnsi="宋体"/>
          <w:b/>
          <w:sz w:val="32"/>
          <w:szCs w:val="32"/>
        </w:rPr>
      </w:pPr>
    </w:p>
    <w:p w:rsidR="00D72D20" w:rsidRDefault="00015D0F">
      <w:pPr>
        <w:spacing w:line="460" w:lineRule="exact"/>
        <w:ind w:firstLineChars="1300" w:firstLine="3654"/>
        <w:jc w:val="left"/>
        <w:rPr>
          <w:b/>
          <w:sz w:val="28"/>
          <w:szCs w:val="28"/>
        </w:rPr>
      </w:pPr>
      <w:r>
        <w:rPr>
          <w:rFonts w:ascii="宋体" w:hAnsi="宋体" w:hint="eastAsia"/>
          <w:b/>
          <w:sz w:val="28"/>
          <w:szCs w:val="28"/>
        </w:rPr>
        <w:t xml:space="preserve">第四章  </w:t>
      </w:r>
      <w:r>
        <w:rPr>
          <w:rFonts w:hint="eastAsia"/>
          <w:b/>
          <w:sz w:val="28"/>
          <w:szCs w:val="28"/>
        </w:rPr>
        <w:t>合同格式</w:t>
      </w:r>
    </w:p>
    <w:p w:rsidR="00D72D20" w:rsidRDefault="00015D0F">
      <w:pPr>
        <w:spacing w:line="360" w:lineRule="auto"/>
        <w:jc w:val="center"/>
        <w:outlineLvl w:val="0"/>
        <w:rPr>
          <w:rFonts w:asciiTheme="majorEastAsia" w:eastAsiaTheme="majorEastAsia" w:hAnsiTheme="majorEastAsia"/>
          <w:b/>
          <w:color w:val="000000" w:themeColor="text1"/>
          <w:sz w:val="28"/>
          <w:szCs w:val="28"/>
        </w:rPr>
      </w:pPr>
      <w:bookmarkStart w:id="167" w:name="_Toc10822"/>
      <w:r>
        <w:rPr>
          <w:rFonts w:asciiTheme="majorEastAsia" w:eastAsiaTheme="majorEastAsia" w:hAnsiTheme="majorEastAsia" w:hint="eastAsia"/>
          <w:b/>
          <w:color w:val="000000" w:themeColor="text1"/>
          <w:sz w:val="28"/>
          <w:szCs w:val="28"/>
        </w:rPr>
        <w:t>渡口工作趸船</w:t>
      </w:r>
      <w:bookmarkEnd w:id="167"/>
    </w:p>
    <w:p w:rsidR="00D72D20" w:rsidRDefault="00015D0F">
      <w:pPr>
        <w:spacing w:line="360" w:lineRule="auto"/>
        <w:jc w:val="center"/>
        <w:outlineLvl w:val="0"/>
        <w:rPr>
          <w:sz w:val="24"/>
        </w:rPr>
      </w:pPr>
      <w:r>
        <w:rPr>
          <w:rFonts w:hint="eastAsia"/>
          <w:b/>
          <w:sz w:val="28"/>
          <w:szCs w:val="28"/>
        </w:rPr>
        <w:t>电气安装劳务合同</w:t>
      </w:r>
    </w:p>
    <w:p w:rsidR="00D72D20" w:rsidRDefault="00015D0F">
      <w:pPr>
        <w:spacing w:line="460" w:lineRule="exact"/>
        <w:ind w:firstLineChars="150" w:firstLine="360"/>
        <w:rPr>
          <w:sz w:val="24"/>
        </w:rPr>
      </w:pPr>
      <w:r>
        <w:rPr>
          <w:rFonts w:hint="eastAsia"/>
          <w:sz w:val="24"/>
        </w:rPr>
        <w:t>甲方：重庆中江船业有限公司</w:t>
      </w:r>
    </w:p>
    <w:p w:rsidR="00D72D20" w:rsidRDefault="00015D0F">
      <w:pPr>
        <w:spacing w:line="460" w:lineRule="exact"/>
        <w:ind w:firstLineChars="150" w:firstLine="360"/>
        <w:rPr>
          <w:sz w:val="24"/>
        </w:rPr>
      </w:pPr>
      <w:r>
        <w:rPr>
          <w:rFonts w:hint="eastAsia"/>
          <w:sz w:val="24"/>
        </w:rPr>
        <w:t>法定代表人：</w:t>
      </w:r>
      <w:r>
        <w:rPr>
          <w:rFonts w:hint="eastAsia"/>
          <w:sz w:val="24"/>
        </w:rPr>
        <w:t>xxx</w:t>
      </w:r>
    </w:p>
    <w:p w:rsidR="00D72D20" w:rsidRDefault="00015D0F">
      <w:pPr>
        <w:spacing w:line="460" w:lineRule="exact"/>
        <w:ind w:firstLineChars="150" w:firstLine="360"/>
        <w:rPr>
          <w:sz w:val="24"/>
        </w:rPr>
      </w:pPr>
      <w:r>
        <w:rPr>
          <w:rFonts w:hint="eastAsia"/>
          <w:sz w:val="24"/>
        </w:rPr>
        <w:t>公司地址：重庆市涪陵区珍溪镇中江路</w:t>
      </w:r>
      <w:r>
        <w:rPr>
          <w:rFonts w:hint="eastAsia"/>
          <w:sz w:val="24"/>
        </w:rPr>
        <w:t>1</w:t>
      </w:r>
      <w:r>
        <w:rPr>
          <w:rFonts w:hint="eastAsia"/>
          <w:sz w:val="24"/>
        </w:rPr>
        <w:t>号</w:t>
      </w:r>
    </w:p>
    <w:p w:rsidR="00D72D20" w:rsidRDefault="00D72D20">
      <w:pPr>
        <w:spacing w:line="460" w:lineRule="exact"/>
        <w:ind w:firstLineChars="150" w:firstLine="360"/>
        <w:rPr>
          <w:sz w:val="24"/>
        </w:rPr>
      </w:pPr>
    </w:p>
    <w:p w:rsidR="00D72D20" w:rsidRDefault="00015D0F">
      <w:pPr>
        <w:spacing w:line="460" w:lineRule="exact"/>
        <w:ind w:firstLineChars="150" w:firstLine="360"/>
        <w:rPr>
          <w:sz w:val="24"/>
        </w:rPr>
      </w:pPr>
      <w:r>
        <w:rPr>
          <w:rFonts w:hint="eastAsia"/>
          <w:sz w:val="24"/>
        </w:rPr>
        <w:t>乙方：</w:t>
      </w:r>
      <w:r>
        <w:rPr>
          <w:rFonts w:hint="eastAsia"/>
          <w:sz w:val="24"/>
        </w:rPr>
        <w:t>xxx</w:t>
      </w:r>
    </w:p>
    <w:p w:rsidR="00D72D20" w:rsidRDefault="00015D0F">
      <w:pPr>
        <w:spacing w:line="460" w:lineRule="exact"/>
        <w:ind w:firstLineChars="150" w:firstLine="360"/>
        <w:rPr>
          <w:sz w:val="24"/>
        </w:rPr>
      </w:pPr>
      <w:r>
        <w:rPr>
          <w:rFonts w:hint="eastAsia"/>
          <w:sz w:val="24"/>
        </w:rPr>
        <w:t>法定代表人</w:t>
      </w:r>
      <w:r>
        <w:rPr>
          <w:rFonts w:hint="eastAsia"/>
          <w:sz w:val="24"/>
        </w:rPr>
        <w:t>xxx</w:t>
      </w:r>
    </w:p>
    <w:p w:rsidR="00D72D20" w:rsidRDefault="00015D0F">
      <w:pPr>
        <w:spacing w:line="460" w:lineRule="exact"/>
        <w:ind w:firstLineChars="150" w:firstLine="360"/>
        <w:rPr>
          <w:sz w:val="24"/>
        </w:rPr>
      </w:pPr>
      <w:r>
        <w:rPr>
          <w:rFonts w:hint="eastAsia"/>
          <w:sz w:val="24"/>
        </w:rPr>
        <w:lastRenderedPageBreak/>
        <w:t>公司地址：</w:t>
      </w:r>
    </w:p>
    <w:p w:rsidR="00D72D20" w:rsidRDefault="00015D0F">
      <w:pPr>
        <w:spacing w:line="460" w:lineRule="exact"/>
        <w:ind w:firstLineChars="150" w:firstLine="360"/>
        <w:rPr>
          <w:sz w:val="24"/>
        </w:rPr>
      </w:pPr>
      <w:r>
        <w:rPr>
          <w:rFonts w:hint="eastAsia"/>
          <w:sz w:val="24"/>
        </w:rPr>
        <w:t>联系方式：</w:t>
      </w:r>
      <w:r>
        <w:rPr>
          <w:rFonts w:hint="eastAsia"/>
          <w:sz w:val="24"/>
        </w:rPr>
        <w:t>xxx</w:t>
      </w:r>
    </w:p>
    <w:p w:rsidR="00D72D20" w:rsidRDefault="00015D0F">
      <w:pPr>
        <w:snapToGrid w:val="0"/>
        <w:spacing w:line="440" w:lineRule="exact"/>
        <w:ind w:firstLineChars="200" w:firstLine="480"/>
        <w:rPr>
          <w:rFonts w:ascii="宋体" w:hAnsi="宋体" w:cs="宋体"/>
          <w:color w:val="000000"/>
          <w:sz w:val="24"/>
        </w:rPr>
      </w:pPr>
      <w:bookmarkStart w:id="168" w:name="_Toc30295"/>
      <w:bookmarkStart w:id="169" w:name="_Toc16337"/>
      <w:r>
        <w:rPr>
          <w:rFonts w:hint="eastAsia"/>
          <w:color w:val="000000"/>
          <w:sz w:val="24"/>
        </w:rPr>
        <w:t>甲、乙双方对乙方承接该船轮机设备及管系安装、调试、交验等劳务的有关事项，经过友好协商，达成如下共识，供双方在履行本合同过程中共同遵照执行：</w:t>
      </w:r>
    </w:p>
    <w:p w:rsidR="00D72D20" w:rsidRDefault="00015D0F">
      <w:pPr>
        <w:snapToGrid w:val="0"/>
        <w:spacing w:line="440" w:lineRule="exact"/>
        <w:rPr>
          <w:rFonts w:ascii="宋体" w:hAnsi="宋体" w:cs="宋体"/>
          <w:b/>
          <w:color w:val="000000"/>
          <w:sz w:val="24"/>
        </w:rPr>
      </w:pPr>
      <w:bookmarkStart w:id="170" w:name="_Toc21131"/>
      <w:bookmarkStart w:id="171" w:name="_Toc4729"/>
      <w:bookmarkEnd w:id="168"/>
      <w:bookmarkEnd w:id="169"/>
      <w:r>
        <w:rPr>
          <w:rFonts w:ascii="宋体" w:hAnsi="宋体" w:cs="宋体" w:hint="eastAsia"/>
          <w:b/>
          <w:color w:val="000000"/>
          <w:sz w:val="24"/>
        </w:rPr>
        <w:t>一、工程项目</w:t>
      </w:r>
    </w:p>
    <w:p w:rsidR="00D72D20" w:rsidRDefault="00015D0F">
      <w:pPr>
        <w:spacing w:line="440" w:lineRule="exact"/>
        <w:jc w:val="left"/>
        <w:rPr>
          <w:rFonts w:ascii="宋体" w:hAnsi="宋体" w:cs="宋体"/>
          <w:b/>
          <w:color w:val="000000"/>
          <w:sz w:val="24"/>
          <w:u w:val="single"/>
        </w:rPr>
      </w:pPr>
      <w:r>
        <w:rPr>
          <w:rFonts w:ascii="宋体" w:hAnsi="宋体" w:cs="宋体" w:hint="eastAsia"/>
          <w:color w:val="000000"/>
          <w:sz w:val="24"/>
        </w:rPr>
        <w:t>1.工程名称：</w:t>
      </w:r>
      <w:r>
        <w:rPr>
          <w:rFonts w:ascii="宋体" w:hAnsi="宋体" w:cs="宋体" w:hint="eastAsia"/>
          <w:color w:val="000000"/>
          <w:sz w:val="24"/>
          <w:u w:val="single"/>
        </w:rPr>
        <w:t>“80米渡口工作趸船”建造工程（ZJ23-ＸＸＸ）</w:t>
      </w:r>
    </w:p>
    <w:p w:rsidR="00D72D20" w:rsidRDefault="00015D0F">
      <w:pPr>
        <w:snapToGrid w:val="0"/>
        <w:spacing w:line="440" w:lineRule="exact"/>
        <w:jc w:val="left"/>
        <w:rPr>
          <w:rFonts w:ascii="宋体" w:hAnsi="宋体" w:cs="宋体"/>
          <w:b/>
          <w:color w:val="000000"/>
          <w:sz w:val="24"/>
          <w:u w:val="single"/>
        </w:rPr>
      </w:pPr>
      <w:r>
        <w:rPr>
          <w:rFonts w:ascii="宋体" w:hAnsi="宋体" w:cs="宋体" w:hint="eastAsia"/>
          <w:color w:val="000000"/>
          <w:sz w:val="24"/>
        </w:rPr>
        <w:t xml:space="preserve">2.工程数量： 1艘 </w:t>
      </w:r>
    </w:p>
    <w:p w:rsidR="00D72D20" w:rsidRDefault="00015D0F">
      <w:pPr>
        <w:snapToGrid w:val="0"/>
        <w:spacing w:line="440" w:lineRule="exact"/>
        <w:jc w:val="left"/>
        <w:rPr>
          <w:rFonts w:ascii="宋体" w:hAnsi="宋体" w:cs="宋体"/>
          <w:color w:val="000000"/>
          <w:sz w:val="24"/>
        </w:rPr>
      </w:pPr>
      <w:r>
        <w:rPr>
          <w:rFonts w:ascii="宋体" w:hAnsi="宋体" w:cs="宋体" w:hint="eastAsia"/>
          <w:color w:val="000000"/>
          <w:sz w:val="24"/>
        </w:rPr>
        <w:t>3.施工依据：</w:t>
      </w:r>
    </w:p>
    <w:p w:rsidR="00D72D20" w:rsidRDefault="00015D0F">
      <w:pPr>
        <w:snapToGrid w:val="0"/>
        <w:spacing w:line="440" w:lineRule="exact"/>
        <w:jc w:val="left"/>
        <w:rPr>
          <w:rFonts w:ascii="宋体" w:hAnsi="宋体" w:cs="宋体"/>
          <w:bCs/>
          <w:color w:val="000000"/>
          <w:sz w:val="24"/>
        </w:rPr>
      </w:pPr>
      <w:r>
        <w:rPr>
          <w:rFonts w:ascii="宋体" w:hAnsi="宋体" w:cs="宋体" w:hint="eastAsia"/>
          <w:sz w:val="24"/>
        </w:rPr>
        <w:t>(1)</w:t>
      </w:r>
      <w:r>
        <w:rPr>
          <w:rFonts w:ascii="宋体" w:hAnsi="宋体" w:cs="宋体" w:hint="eastAsia"/>
          <w:bCs/>
          <w:color w:val="000000"/>
          <w:sz w:val="24"/>
          <w:u w:val="single"/>
        </w:rPr>
        <w:t>重庆中江船业有限公司提供的图纸，施工图号：CQJH7149</w:t>
      </w:r>
    </w:p>
    <w:p w:rsidR="00D72D20" w:rsidRDefault="00015D0F">
      <w:pPr>
        <w:snapToGrid w:val="0"/>
        <w:spacing w:line="440" w:lineRule="exact"/>
        <w:rPr>
          <w:rFonts w:ascii="宋体" w:hAnsi="宋体" w:cs="宋体"/>
          <w:sz w:val="24"/>
        </w:rPr>
      </w:pPr>
      <w:r>
        <w:rPr>
          <w:rFonts w:ascii="宋体" w:hAnsi="宋体" w:cs="宋体" w:hint="eastAsia"/>
          <w:sz w:val="24"/>
        </w:rPr>
        <w:t>(2)钢质内河船舶入级与建造规范（2016）及修改通报,简称“建造规范”、《材</w:t>
      </w:r>
    </w:p>
    <w:p w:rsidR="00D72D20" w:rsidRDefault="00015D0F">
      <w:pPr>
        <w:snapToGrid w:val="0"/>
        <w:spacing w:line="440" w:lineRule="exact"/>
        <w:rPr>
          <w:rFonts w:ascii="宋体" w:hAnsi="宋体" w:cs="宋体"/>
          <w:sz w:val="24"/>
        </w:rPr>
      </w:pPr>
      <w:r>
        <w:rPr>
          <w:rFonts w:ascii="宋体" w:hAnsi="宋体" w:cs="宋体" w:hint="eastAsia"/>
          <w:sz w:val="24"/>
        </w:rPr>
        <w:t>料与焊接规范》（2016）及修改通报,简称“材规”。</w:t>
      </w:r>
    </w:p>
    <w:p w:rsidR="00D72D20" w:rsidRDefault="00015D0F">
      <w:pPr>
        <w:snapToGrid w:val="0"/>
        <w:spacing w:line="440" w:lineRule="exact"/>
        <w:rPr>
          <w:rFonts w:ascii="宋体" w:hAnsi="宋体" w:cs="宋体"/>
          <w:color w:val="000000"/>
          <w:sz w:val="24"/>
        </w:rPr>
      </w:pPr>
      <w:r>
        <w:rPr>
          <w:rFonts w:ascii="宋体" w:hAnsi="宋体" w:cs="宋体" w:hint="eastAsia"/>
          <w:sz w:val="24"/>
        </w:rPr>
        <w:t>(3)内河船舶法定检验技术规则2019及</w:t>
      </w:r>
      <w:r>
        <w:rPr>
          <w:rFonts w:ascii="宋体" w:hAnsi="宋体" w:cs="宋体" w:hint="eastAsia"/>
          <w:sz w:val="24"/>
          <w:u w:val="single"/>
        </w:rPr>
        <w:t>修改通报</w:t>
      </w:r>
      <w:r>
        <w:rPr>
          <w:rFonts w:ascii="宋体" w:hAnsi="宋体" w:cs="宋体" w:hint="eastAsia"/>
          <w:sz w:val="24"/>
        </w:rPr>
        <w:t xml:space="preserve"> ，简称“法</w:t>
      </w:r>
      <w:r>
        <w:rPr>
          <w:rFonts w:ascii="宋体" w:hAnsi="宋体" w:cs="宋体" w:hint="eastAsia"/>
          <w:color w:val="000000"/>
          <w:sz w:val="24"/>
        </w:rPr>
        <w:t>规”。</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(4)《中国造船质量标准》GB/T34000-2016。</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(5)甲方编制的工艺流程和工艺质量要求。</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(6)甲方根据船东要求对原设计作出的更改通知及图纸错误的修正通知。</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(7)甲方根据现场检验对乙方工程质量提出的整改要求。</w:t>
      </w:r>
    </w:p>
    <w:p w:rsidR="00D72D20" w:rsidRDefault="00015D0F">
      <w:pPr>
        <w:snapToGrid w:val="0"/>
        <w:spacing w:line="440" w:lineRule="exact"/>
        <w:rPr>
          <w:rFonts w:ascii="宋体" w:hAnsi="宋体" w:cs="宋体"/>
          <w:b/>
          <w:color w:val="000000"/>
          <w:sz w:val="24"/>
        </w:rPr>
      </w:pPr>
      <w:r>
        <w:rPr>
          <w:rFonts w:ascii="宋体" w:hAnsi="宋体" w:cs="宋体" w:hint="eastAsia"/>
          <w:b/>
          <w:color w:val="000000"/>
          <w:sz w:val="24"/>
        </w:rPr>
        <w:t>二、工程范围</w:t>
      </w:r>
    </w:p>
    <w:p w:rsidR="00D72D20" w:rsidRDefault="00015D0F">
      <w:pPr>
        <w:snapToGrid w:val="0"/>
        <w:spacing w:line="440" w:lineRule="exact"/>
        <w:rPr>
          <w:rFonts w:ascii="宋体" w:hAnsi="宋体" w:cs="宋体"/>
          <w:b/>
          <w:color w:val="000000"/>
          <w:sz w:val="24"/>
        </w:rPr>
      </w:pPr>
      <w:r>
        <w:rPr>
          <w:rFonts w:ascii="宋体" w:hAnsi="宋体" w:cs="宋体" w:hint="eastAsia"/>
          <w:color w:val="000000"/>
          <w:sz w:val="24"/>
        </w:rPr>
        <w:t>1.新建造</w:t>
      </w:r>
      <w:r>
        <w:rPr>
          <w:rFonts w:ascii="宋体" w:hAnsi="宋体" w:cs="宋体" w:hint="eastAsia"/>
          <w:color w:val="000000"/>
          <w:sz w:val="24"/>
          <w:u w:val="single"/>
        </w:rPr>
        <w:t>“80米渡口工作趸船”电气</w:t>
      </w:r>
      <w:r>
        <w:rPr>
          <w:rFonts w:ascii="宋体" w:hAnsi="宋体" w:cs="宋体" w:hint="eastAsia"/>
          <w:color w:val="000000"/>
          <w:sz w:val="24"/>
        </w:rPr>
        <w:t>（设备、电缆部分）建造工程。</w:t>
      </w:r>
    </w:p>
    <w:p w:rsidR="00D72D20" w:rsidRDefault="00015D0F">
      <w:pPr>
        <w:snapToGrid w:val="0"/>
        <w:spacing w:line="440" w:lineRule="exact"/>
        <w:rPr>
          <w:rFonts w:ascii="宋体" w:hAnsi="宋体" w:cs="宋体"/>
          <w:b/>
          <w:color w:val="000000"/>
          <w:sz w:val="24"/>
        </w:rPr>
      </w:pPr>
      <w:r>
        <w:rPr>
          <w:rFonts w:ascii="宋体" w:hAnsi="宋体" w:cs="宋体" w:hint="eastAsia"/>
          <w:color w:val="000000"/>
          <w:sz w:val="24"/>
        </w:rPr>
        <w:t>2.按图号为</w:t>
      </w:r>
      <w:r>
        <w:rPr>
          <w:rFonts w:ascii="宋体" w:hAnsi="宋体" w:cs="宋体" w:hint="eastAsia"/>
          <w:color w:val="000000"/>
          <w:sz w:val="24"/>
          <w:u w:val="single"/>
        </w:rPr>
        <w:t>“80米渡口工作趸船”</w:t>
      </w:r>
      <w:r>
        <w:rPr>
          <w:rFonts w:ascii="宋体" w:hAnsi="宋体" w:cs="宋体" w:hint="eastAsia"/>
          <w:bCs/>
          <w:color w:val="000000"/>
          <w:sz w:val="24"/>
          <w:u w:val="single"/>
        </w:rPr>
        <w:t>CQJH7149-</w:t>
      </w:r>
      <w:r>
        <w:rPr>
          <w:rFonts w:ascii="宋体" w:hAnsi="宋体" w:cs="宋体" w:hint="eastAsia"/>
          <w:color w:val="000000"/>
          <w:sz w:val="24"/>
        </w:rPr>
        <w:t>施工图电气部分和甲方编制的工艺流程、工艺质量要求进行电缆托架走向、下料、组合、装配、焊接、打磨、敷设电缆，交检验收合格。</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3.除必须机械吊装、转运的材料和大型设备定位由甲方提供吊装转运外；乙方施工范围内的材料领用、加工制作及其它设备和场内运输等均由乙方人员完成，运输机械设备由甲方负责提供。</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4. 甲、乙双方约定施工与其它相关工程界面，详见《附件一》。</w:t>
      </w:r>
    </w:p>
    <w:p w:rsidR="00D72D20" w:rsidRDefault="00015D0F">
      <w:pPr>
        <w:snapToGrid w:val="0"/>
        <w:spacing w:line="440" w:lineRule="exact"/>
        <w:rPr>
          <w:rFonts w:ascii="宋体" w:hAnsi="宋体" w:cs="宋体"/>
          <w:b/>
          <w:color w:val="000000"/>
          <w:sz w:val="24"/>
        </w:rPr>
      </w:pPr>
      <w:r>
        <w:rPr>
          <w:rFonts w:ascii="宋体" w:hAnsi="宋体" w:cs="宋体" w:hint="eastAsia"/>
          <w:b/>
          <w:color w:val="000000"/>
          <w:sz w:val="24"/>
        </w:rPr>
        <w:t>三、合同价格</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1.本合同在合同约定电气工程范围内制作为：</w:t>
      </w:r>
      <w:r>
        <w:rPr>
          <w:rFonts w:ascii="宋体" w:hAnsi="宋体" w:cs="宋体" w:hint="eastAsia"/>
          <w:color w:val="000000"/>
          <w:sz w:val="24"/>
          <w:u w:val="single"/>
        </w:rPr>
        <w:t>整船电气设备及电缆和附件</w:t>
      </w:r>
      <w:r>
        <w:rPr>
          <w:rFonts w:ascii="宋体" w:hAnsi="宋体" w:cs="宋体" w:hint="eastAsia"/>
          <w:color w:val="000000"/>
          <w:sz w:val="24"/>
        </w:rPr>
        <w:t>价格为：</w:t>
      </w:r>
      <w:r>
        <w:rPr>
          <w:rFonts w:ascii="宋体" w:hAnsi="宋体" w:cs="宋体" w:hint="eastAsia"/>
          <w:b/>
          <w:color w:val="000000"/>
          <w:sz w:val="24"/>
          <w:u w:val="single"/>
        </w:rPr>
        <w:t>ＸＸ元（大写：ＸＸ元整），包括3%税金</w:t>
      </w:r>
      <w:r>
        <w:rPr>
          <w:rFonts w:ascii="宋体" w:hAnsi="宋体" w:cs="宋体" w:hint="eastAsia"/>
          <w:color w:val="000000"/>
          <w:sz w:val="24"/>
        </w:rPr>
        <w:t>，</w:t>
      </w:r>
      <w:r>
        <w:rPr>
          <w:rFonts w:ascii="宋体" w:hAnsi="宋体" w:cs="宋体" w:hint="eastAsia"/>
          <w:color w:val="000000"/>
          <w:sz w:val="24"/>
          <w:lang w:eastAsia="zh-Hans"/>
        </w:rPr>
        <w:t>付款前</w:t>
      </w:r>
      <w:r>
        <w:rPr>
          <w:rFonts w:ascii="宋体" w:hAnsi="宋体" w:cs="宋体" w:hint="eastAsia"/>
          <w:color w:val="000000"/>
          <w:sz w:val="24"/>
        </w:rPr>
        <w:t>乙方出具相应的增值税专用发票，</w:t>
      </w:r>
      <w:r>
        <w:rPr>
          <w:rFonts w:ascii="宋体" w:hAnsi="宋体" w:cs="宋体" w:hint="eastAsia"/>
          <w:color w:val="000000"/>
          <w:sz w:val="24"/>
          <w:lang w:eastAsia="zh-Hans"/>
        </w:rPr>
        <w:t>若因乙方原因未出具发票的，甲方不承担逾期付款的责任</w:t>
      </w:r>
      <w:r>
        <w:rPr>
          <w:rFonts w:ascii="宋体" w:hAnsi="宋体" w:cs="宋体" w:hint="eastAsia"/>
          <w:color w:val="000000"/>
          <w:sz w:val="24"/>
        </w:rPr>
        <w:t>。</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2.本合同劳务费含设备、电缆托架、电缆框、下料、组合、装配、焊接、校正全过程施工及电缆敷设、脚手架等辅助工作以及工人工资(生活费、住宿费)、税金、环保费、意外保险费等一切费用在内。</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3.除图纸重大失误改变或因船东要求增加项目外，甲乙双方不得产生加、减帐。</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4.本合同工程范围内的工属具：电焊机.手线（焊钳）、切割工具及皮管，手拉葫芦、石笔.</w:t>
      </w:r>
      <w:r>
        <w:rPr>
          <w:rFonts w:ascii="宋体" w:hAnsi="宋体" w:cs="宋体" w:hint="eastAsia"/>
          <w:color w:val="000000"/>
          <w:sz w:val="24"/>
        </w:rPr>
        <w:lastRenderedPageBreak/>
        <w:t>由甲方提供；磨光机、榔头等工属具及安全帽、安全带、手套、口罩等个人劳保用品，全部由乙方提供并承担相关费用。</w:t>
      </w:r>
    </w:p>
    <w:p w:rsidR="00D72D20" w:rsidRDefault="00015D0F">
      <w:pPr>
        <w:snapToGrid w:val="0"/>
        <w:spacing w:line="440" w:lineRule="exact"/>
        <w:rPr>
          <w:rFonts w:ascii="宋体" w:hAnsi="宋体" w:cs="宋体"/>
          <w:b/>
          <w:color w:val="000000"/>
          <w:sz w:val="24"/>
        </w:rPr>
      </w:pPr>
      <w:r>
        <w:rPr>
          <w:rFonts w:ascii="宋体" w:hAnsi="宋体" w:cs="宋体" w:hint="eastAsia"/>
          <w:b/>
          <w:color w:val="000000"/>
          <w:sz w:val="24"/>
        </w:rPr>
        <w:t>四、工期和工程节点时间考核及费用支付</w:t>
      </w:r>
    </w:p>
    <w:p w:rsidR="00D72D20" w:rsidRDefault="00015D0F">
      <w:pPr>
        <w:snapToGrid w:val="0"/>
        <w:spacing w:line="440" w:lineRule="exact"/>
        <w:rPr>
          <w:rFonts w:ascii="宋体" w:hAnsi="宋体" w:cs="宋体"/>
          <w:sz w:val="24"/>
        </w:rPr>
      </w:pPr>
      <w:r>
        <w:rPr>
          <w:rFonts w:ascii="宋体" w:hAnsi="宋体" w:cs="宋体" w:hint="eastAsia"/>
          <w:sz w:val="24"/>
        </w:rPr>
        <w:t>1、本合同建造时间为：从2024年Ｘ月Ｘ日至2024年Ｘ月Ｘ日完工。</w:t>
      </w:r>
    </w:p>
    <w:p w:rsidR="00D72D20" w:rsidRDefault="00015D0F">
      <w:pPr>
        <w:snapToGrid w:val="0"/>
        <w:spacing w:line="440" w:lineRule="exact"/>
        <w:rPr>
          <w:rFonts w:ascii="宋体" w:hAnsi="宋体" w:cs="宋体"/>
          <w:sz w:val="24"/>
        </w:rPr>
      </w:pPr>
      <w:r>
        <w:rPr>
          <w:rFonts w:ascii="宋体" w:hAnsi="宋体" w:cs="宋体" w:hint="eastAsia"/>
          <w:sz w:val="24"/>
        </w:rPr>
        <w:t>2、2024年Ｘ月Ｘ日～2024年Ｘ月Ｘ日需完成第一期工程节点项目:</w:t>
      </w:r>
    </w:p>
    <w:p w:rsidR="00D72D20" w:rsidRDefault="00015D0F">
      <w:pPr>
        <w:spacing w:line="360" w:lineRule="auto"/>
        <w:ind w:firstLineChars="100" w:firstLine="240"/>
        <w:rPr>
          <w:rFonts w:ascii="宋体" w:hAnsi="宋体" w:cs="宋体"/>
          <w:sz w:val="24"/>
        </w:rPr>
      </w:pPr>
      <w:r>
        <w:rPr>
          <w:rFonts w:ascii="宋体" w:hAnsi="宋体" w:hint="eastAsia"/>
          <w:sz w:val="24"/>
        </w:rPr>
        <w:t>全船电缆通道焊接完成，电气设备定位交检完。</w:t>
      </w:r>
    </w:p>
    <w:p w:rsidR="00D72D20" w:rsidRDefault="00015D0F">
      <w:pPr>
        <w:snapToGrid w:val="0"/>
        <w:spacing w:line="440" w:lineRule="exact"/>
        <w:rPr>
          <w:rFonts w:ascii="宋体" w:hAnsi="宋体" w:cs="宋体"/>
          <w:sz w:val="24"/>
        </w:rPr>
      </w:pPr>
      <w:r>
        <w:rPr>
          <w:rFonts w:ascii="宋体" w:hAnsi="宋体" w:cs="宋体" w:hint="eastAsia"/>
          <w:sz w:val="24"/>
        </w:rPr>
        <w:t>甲方向乙方支付工程劳务费，</w:t>
      </w:r>
      <w:r>
        <w:rPr>
          <w:rFonts w:ascii="宋体" w:hAnsi="宋体" w:cs="宋体" w:hint="eastAsia"/>
          <w:b/>
          <w:bCs/>
          <w:sz w:val="24"/>
        </w:rPr>
        <w:t>计￥Ｘ万元（大写：ＸＸ圆整）。</w:t>
      </w:r>
    </w:p>
    <w:p w:rsidR="00D72D20" w:rsidRDefault="00015D0F">
      <w:pPr>
        <w:numPr>
          <w:ilvl w:val="0"/>
          <w:numId w:val="3"/>
        </w:numPr>
        <w:tabs>
          <w:tab w:val="left" w:pos="0"/>
        </w:tabs>
        <w:snapToGrid w:val="0"/>
        <w:spacing w:line="440" w:lineRule="exact"/>
        <w:rPr>
          <w:rFonts w:ascii="宋体" w:hAnsi="宋体" w:cs="宋体"/>
          <w:sz w:val="24"/>
        </w:rPr>
      </w:pPr>
      <w:r>
        <w:rPr>
          <w:rFonts w:ascii="宋体" w:hAnsi="宋体" w:cs="宋体" w:hint="eastAsia"/>
          <w:sz w:val="24"/>
        </w:rPr>
        <w:t>2024年Ｘ月Ｘ日～2024年Ｘ月Ｘ日需完成第二期工程节点项目:</w:t>
      </w:r>
    </w:p>
    <w:p w:rsidR="00D72D20" w:rsidRDefault="00015D0F">
      <w:pPr>
        <w:tabs>
          <w:tab w:val="left" w:pos="0"/>
        </w:tabs>
        <w:snapToGrid w:val="0"/>
        <w:spacing w:line="440" w:lineRule="exact"/>
        <w:ind w:firstLineChars="100" w:firstLine="240"/>
        <w:rPr>
          <w:rFonts w:ascii="宋体" w:hAnsi="宋体"/>
          <w:sz w:val="24"/>
        </w:rPr>
      </w:pPr>
      <w:r>
        <w:rPr>
          <w:rFonts w:ascii="宋体" w:hAnsi="宋体" w:hint="eastAsia"/>
          <w:sz w:val="24"/>
        </w:rPr>
        <w:t>全船电缆敷设，捆扎，封堵完成并交检。</w:t>
      </w:r>
    </w:p>
    <w:p w:rsidR="00D72D20" w:rsidRDefault="00015D0F">
      <w:pPr>
        <w:tabs>
          <w:tab w:val="left" w:pos="0"/>
        </w:tabs>
        <w:snapToGrid w:val="0"/>
        <w:spacing w:line="440" w:lineRule="exact"/>
        <w:rPr>
          <w:rFonts w:ascii="宋体" w:hAnsi="宋体" w:cs="宋体"/>
          <w:sz w:val="24"/>
        </w:rPr>
      </w:pPr>
      <w:r>
        <w:rPr>
          <w:rFonts w:ascii="宋体" w:hAnsi="宋体" w:cs="宋体" w:hint="eastAsia"/>
          <w:sz w:val="24"/>
        </w:rPr>
        <w:t>甲方向乙方支付工程劳务费，</w:t>
      </w:r>
      <w:r>
        <w:rPr>
          <w:rFonts w:ascii="宋体" w:hAnsi="宋体" w:cs="宋体" w:hint="eastAsia"/>
          <w:b/>
          <w:bCs/>
          <w:sz w:val="24"/>
        </w:rPr>
        <w:t>计</w:t>
      </w:r>
      <w:r>
        <w:rPr>
          <w:rFonts w:ascii="宋体" w:hAnsi="宋体" w:cs="宋体" w:hint="eastAsia"/>
          <w:b/>
          <w:bCs/>
          <w:sz w:val="24"/>
          <w:u w:val="single"/>
        </w:rPr>
        <w:t>￥ＸＸ万</w:t>
      </w:r>
      <w:r>
        <w:rPr>
          <w:rFonts w:ascii="宋体" w:hAnsi="宋体" w:cs="宋体" w:hint="eastAsia"/>
          <w:b/>
          <w:bCs/>
          <w:sz w:val="24"/>
        </w:rPr>
        <w:t>元（大写：</w:t>
      </w:r>
      <w:r>
        <w:rPr>
          <w:rFonts w:ascii="宋体" w:hAnsi="宋体" w:cs="宋体" w:hint="eastAsia"/>
          <w:b/>
          <w:bCs/>
          <w:sz w:val="24"/>
          <w:u w:val="single"/>
        </w:rPr>
        <w:t>ＸＸ圆整</w:t>
      </w:r>
      <w:r>
        <w:rPr>
          <w:rFonts w:ascii="宋体" w:hAnsi="宋体" w:cs="宋体" w:hint="eastAsia"/>
          <w:b/>
          <w:bCs/>
          <w:sz w:val="24"/>
        </w:rPr>
        <w:t>）。</w:t>
      </w:r>
    </w:p>
    <w:p w:rsidR="00D72D20" w:rsidRDefault="00015D0F">
      <w:pPr>
        <w:numPr>
          <w:ilvl w:val="0"/>
          <w:numId w:val="3"/>
        </w:numPr>
        <w:tabs>
          <w:tab w:val="left" w:pos="0"/>
        </w:tabs>
        <w:snapToGrid w:val="0"/>
        <w:spacing w:line="440" w:lineRule="exact"/>
        <w:rPr>
          <w:rFonts w:ascii="宋体" w:hAnsi="宋体" w:cs="宋体"/>
          <w:sz w:val="24"/>
        </w:rPr>
      </w:pPr>
      <w:r>
        <w:rPr>
          <w:rFonts w:ascii="宋体" w:hAnsi="宋体" w:cs="宋体" w:hint="eastAsia"/>
          <w:sz w:val="24"/>
        </w:rPr>
        <w:t>2024年Ｘ月Ｘ日～2024年Ｘ月Ｘ日需完成第三期工程节点项目:</w:t>
      </w:r>
    </w:p>
    <w:p w:rsidR="00D72D20" w:rsidRDefault="00015D0F">
      <w:pPr>
        <w:spacing w:line="360" w:lineRule="auto"/>
        <w:ind w:firstLineChars="300" w:firstLine="720"/>
        <w:rPr>
          <w:rFonts w:ascii="宋体" w:hAnsi="宋体"/>
          <w:sz w:val="24"/>
        </w:rPr>
      </w:pPr>
      <w:r>
        <w:rPr>
          <w:rFonts w:ascii="宋体" w:hAnsi="宋体" w:hint="eastAsia"/>
          <w:sz w:val="24"/>
        </w:rPr>
        <w:t>除装饰区域灯点，插座外，其它所有电气设备接线完成，通电调试。</w:t>
      </w:r>
    </w:p>
    <w:p w:rsidR="00D72D20" w:rsidRDefault="00015D0F">
      <w:pPr>
        <w:tabs>
          <w:tab w:val="left" w:pos="0"/>
        </w:tabs>
        <w:snapToGrid w:val="0"/>
        <w:spacing w:line="440" w:lineRule="exact"/>
        <w:ind w:firstLineChars="300" w:firstLine="720"/>
        <w:rPr>
          <w:rFonts w:ascii="宋体" w:hAnsi="宋体" w:cs="宋体"/>
          <w:sz w:val="24"/>
        </w:rPr>
      </w:pPr>
      <w:r>
        <w:rPr>
          <w:rFonts w:ascii="宋体" w:hAnsi="宋体" w:cs="宋体" w:hint="eastAsia"/>
          <w:sz w:val="24"/>
        </w:rPr>
        <w:t>甲方向乙方支付工程劳务费，计</w:t>
      </w:r>
      <w:r>
        <w:rPr>
          <w:rFonts w:ascii="宋体" w:hAnsi="宋体" w:cs="宋体" w:hint="eastAsia"/>
          <w:b/>
          <w:bCs/>
          <w:sz w:val="24"/>
          <w:u w:val="single"/>
        </w:rPr>
        <w:t>￥ＸＸ万</w:t>
      </w:r>
      <w:r>
        <w:rPr>
          <w:rFonts w:ascii="宋体" w:hAnsi="宋体" w:cs="宋体" w:hint="eastAsia"/>
          <w:b/>
          <w:bCs/>
          <w:sz w:val="24"/>
        </w:rPr>
        <w:t>元（大写：</w:t>
      </w:r>
      <w:r>
        <w:rPr>
          <w:rFonts w:ascii="宋体" w:hAnsi="宋体" w:cs="宋体" w:hint="eastAsia"/>
          <w:b/>
          <w:bCs/>
          <w:sz w:val="24"/>
          <w:u w:val="single"/>
        </w:rPr>
        <w:t>ＸＸ圆整</w:t>
      </w:r>
      <w:r>
        <w:rPr>
          <w:rFonts w:ascii="宋体" w:hAnsi="宋体" w:cs="宋体" w:hint="eastAsia"/>
          <w:b/>
          <w:bCs/>
          <w:sz w:val="24"/>
        </w:rPr>
        <w:t>）</w:t>
      </w:r>
      <w:r>
        <w:rPr>
          <w:rFonts w:ascii="宋体" w:hAnsi="宋体" w:cs="宋体" w:hint="eastAsia"/>
          <w:sz w:val="24"/>
        </w:rPr>
        <w:t>。</w:t>
      </w:r>
    </w:p>
    <w:p w:rsidR="00D72D20" w:rsidRDefault="00015D0F">
      <w:pPr>
        <w:numPr>
          <w:ilvl w:val="0"/>
          <w:numId w:val="3"/>
        </w:numPr>
        <w:tabs>
          <w:tab w:val="left" w:pos="0"/>
        </w:tabs>
        <w:snapToGrid w:val="0"/>
        <w:spacing w:line="440" w:lineRule="exact"/>
        <w:rPr>
          <w:rFonts w:ascii="宋体" w:hAnsi="宋体" w:cs="宋体"/>
          <w:sz w:val="24"/>
        </w:rPr>
      </w:pPr>
      <w:r>
        <w:rPr>
          <w:rFonts w:ascii="宋体" w:hAnsi="宋体" w:cs="宋体" w:hint="eastAsia"/>
          <w:sz w:val="24"/>
        </w:rPr>
        <w:t>2024年ＸＸ月Ｘ日～2024年Ｘ月Ｘ日需完成第四期工程节点项目:</w:t>
      </w:r>
    </w:p>
    <w:p w:rsidR="00D72D20" w:rsidRDefault="00015D0F">
      <w:pPr>
        <w:tabs>
          <w:tab w:val="left" w:pos="0"/>
        </w:tabs>
        <w:snapToGrid w:val="0"/>
        <w:spacing w:line="440" w:lineRule="exact"/>
        <w:ind w:leftChars="228" w:left="479" w:firstLineChars="100" w:firstLine="240"/>
        <w:rPr>
          <w:rFonts w:ascii="宋体" w:hAnsi="宋体" w:cs="宋体"/>
          <w:sz w:val="24"/>
        </w:rPr>
      </w:pPr>
      <w:r>
        <w:rPr>
          <w:rFonts w:ascii="宋体" w:hAnsi="宋体" w:cs="宋体" w:hint="eastAsia"/>
          <w:sz w:val="24"/>
        </w:rPr>
        <w:t>船舶完工检验出厂，甲方交船验收完成，甲方向乙方支付工程劳务费，</w:t>
      </w:r>
      <w:r>
        <w:rPr>
          <w:rFonts w:ascii="宋体" w:hAnsi="宋体" w:cs="宋体" w:hint="eastAsia"/>
          <w:b/>
          <w:bCs/>
          <w:sz w:val="24"/>
        </w:rPr>
        <w:t>计￥ＸＸ万元（大写：ＸＸ圆整）</w:t>
      </w:r>
      <w:r>
        <w:rPr>
          <w:rFonts w:ascii="宋体" w:hAnsi="宋体" w:cs="宋体" w:hint="eastAsia"/>
          <w:sz w:val="24"/>
        </w:rPr>
        <w:t>。留工程款的5%作为质量质保金</w:t>
      </w:r>
      <w:r>
        <w:rPr>
          <w:rFonts w:ascii="宋体" w:hAnsi="宋体" w:cs="宋体" w:hint="eastAsia"/>
          <w:b/>
          <w:bCs/>
          <w:sz w:val="24"/>
        </w:rPr>
        <w:t>￥ＸＸ万元（大写：ＸＸ圆整）</w:t>
      </w:r>
      <w:r>
        <w:rPr>
          <w:rFonts w:ascii="宋体" w:hAnsi="宋体" w:cs="宋体" w:hint="eastAsia"/>
          <w:sz w:val="24"/>
        </w:rPr>
        <w:t>，工程完工ＸＸ个月后，无质量问题甲方一次性支付质保金。</w:t>
      </w:r>
    </w:p>
    <w:p w:rsidR="00D72D20" w:rsidRDefault="00015D0F">
      <w:pPr>
        <w:spacing w:line="360" w:lineRule="auto"/>
        <w:outlineLvl w:val="1"/>
        <w:rPr>
          <w:b/>
          <w:bCs/>
          <w:sz w:val="24"/>
        </w:rPr>
      </w:pPr>
      <w:r>
        <w:rPr>
          <w:rFonts w:ascii="宋体" w:hAnsi="宋体" w:cs="宋体" w:hint="eastAsia"/>
          <w:sz w:val="24"/>
        </w:rPr>
        <w:t>6、节点如提前完成，工程款按节点提前支付。</w:t>
      </w:r>
    </w:p>
    <w:p w:rsidR="00D72D20" w:rsidRDefault="00015D0F">
      <w:pPr>
        <w:snapToGrid w:val="0"/>
        <w:spacing w:line="440" w:lineRule="exact"/>
        <w:rPr>
          <w:rFonts w:ascii="宋体" w:hAnsi="宋体" w:cs="宋体"/>
          <w:b/>
          <w:color w:val="000000"/>
          <w:sz w:val="24"/>
        </w:rPr>
      </w:pPr>
      <w:r>
        <w:rPr>
          <w:rFonts w:ascii="宋体" w:hAnsi="宋体" w:cs="宋体" w:hint="eastAsia"/>
          <w:b/>
          <w:color w:val="000000"/>
          <w:sz w:val="24"/>
        </w:rPr>
        <w:t>五、质量要求及验收标准</w:t>
      </w:r>
    </w:p>
    <w:p w:rsidR="00D72D20" w:rsidRDefault="00015D0F">
      <w:pPr>
        <w:spacing w:line="460" w:lineRule="exact"/>
        <w:ind w:firstLineChars="350" w:firstLine="840"/>
        <w:rPr>
          <w:color w:val="000000"/>
          <w:sz w:val="24"/>
        </w:rPr>
      </w:pPr>
      <w:r>
        <w:rPr>
          <w:rFonts w:hint="eastAsia"/>
          <w:color w:val="000000"/>
          <w:sz w:val="24"/>
        </w:rPr>
        <w:t>遵照下列（但不限于）规范、规则及行业标准，包括合同签字日期之前生效的规范、规则的任何修改条款。</w:t>
      </w:r>
    </w:p>
    <w:p w:rsidR="00D72D20" w:rsidRDefault="00015D0F">
      <w:pPr>
        <w:spacing w:line="460" w:lineRule="exact"/>
        <w:rPr>
          <w:color w:val="000000"/>
          <w:sz w:val="24"/>
        </w:rPr>
      </w:pPr>
      <w:r>
        <w:rPr>
          <w:rFonts w:hint="eastAsia"/>
          <w:color w:val="000000"/>
          <w:sz w:val="24"/>
        </w:rPr>
        <w:t>1</w:t>
      </w:r>
      <w:r>
        <w:rPr>
          <w:rFonts w:hint="eastAsia"/>
          <w:color w:val="000000"/>
          <w:sz w:val="24"/>
        </w:rPr>
        <w:t>、</w:t>
      </w:r>
      <w:r>
        <w:rPr>
          <w:rFonts w:hint="eastAsia"/>
          <w:color w:val="000000"/>
          <w:sz w:val="24"/>
        </w:rPr>
        <w:t>CCS</w:t>
      </w:r>
      <w:r>
        <w:rPr>
          <w:rFonts w:hint="eastAsia"/>
          <w:color w:val="000000"/>
          <w:sz w:val="24"/>
        </w:rPr>
        <w:t>《钢质内河船舶入级规则》</w:t>
      </w:r>
      <w:r>
        <w:rPr>
          <w:rFonts w:hint="eastAsia"/>
          <w:color w:val="000000"/>
          <w:sz w:val="24"/>
        </w:rPr>
        <w:t>(2018)</w:t>
      </w:r>
      <w:r>
        <w:rPr>
          <w:rFonts w:hint="eastAsia"/>
          <w:color w:val="000000"/>
          <w:sz w:val="24"/>
        </w:rPr>
        <w:t>；</w:t>
      </w:r>
    </w:p>
    <w:p w:rsidR="00D72D20" w:rsidRDefault="00015D0F">
      <w:pPr>
        <w:spacing w:line="460" w:lineRule="exact"/>
        <w:rPr>
          <w:color w:val="000000"/>
          <w:sz w:val="24"/>
        </w:rPr>
      </w:pPr>
      <w:r>
        <w:rPr>
          <w:rFonts w:hint="eastAsia"/>
          <w:color w:val="000000"/>
          <w:sz w:val="24"/>
        </w:rPr>
        <w:t>2</w:t>
      </w:r>
      <w:r>
        <w:rPr>
          <w:rFonts w:hint="eastAsia"/>
          <w:color w:val="000000"/>
          <w:sz w:val="24"/>
        </w:rPr>
        <w:t>、</w:t>
      </w:r>
      <w:r>
        <w:rPr>
          <w:rFonts w:hint="eastAsia"/>
          <w:color w:val="000000"/>
          <w:sz w:val="24"/>
        </w:rPr>
        <w:t>CCS</w:t>
      </w:r>
      <w:r>
        <w:rPr>
          <w:rFonts w:hint="eastAsia"/>
          <w:color w:val="000000"/>
          <w:sz w:val="24"/>
        </w:rPr>
        <w:t>《钢质内河船舶建造规范》</w:t>
      </w:r>
      <w:r>
        <w:rPr>
          <w:rFonts w:hint="eastAsia"/>
          <w:color w:val="000000"/>
          <w:sz w:val="24"/>
        </w:rPr>
        <w:t>2016</w:t>
      </w:r>
      <w:r>
        <w:rPr>
          <w:rFonts w:hint="eastAsia"/>
          <w:color w:val="000000"/>
          <w:sz w:val="24"/>
        </w:rPr>
        <w:t>及其修改通报；</w:t>
      </w:r>
    </w:p>
    <w:p w:rsidR="00D72D20" w:rsidRDefault="00015D0F">
      <w:pPr>
        <w:spacing w:line="460" w:lineRule="exact"/>
        <w:rPr>
          <w:color w:val="000000"/>
          <w:sz w:val="24"/>
        </w:rPr>
      </w:pPr>
      <w:r>
        <w:rPr>
          <w:rFonts w:hint="eastAsia"/>
          <w:color w:val="000000"/>
          <w:sz w:val="24"/>
        </w:rPr>
        <w:t>3</w:t>
      </w:r>
      <w:r>
        <w:rPr>
          <w:rFonts w:hint="eastAsia"/>
          <w:color w:val="000000"/>
          <w:sz w:val="24"/>
        </w:rPr>
        <w:t>、</w:t>
      </w:r>
      <w:r>
        <w:rPr>
          <w:rFonts w:hint="eastAsia"/>
          <w:color w:val="000000"/>
          <w:sz w:val="24"/>
        </w:rPr>
        <w:t>CMSA</w:t>
      </w:r>
      <w:r>
        <w:rPr>
          <w:rFonts w:hint="eastAsia"/>
          <w:color w:val="000000"/>
          <w:sz w:val="24"/>
        </w:rPr>
        <w:t>船舶与海上法定检验规则《内河船舶法定检验技术规则》</w:t>
      </w:r>
      <w:r>
        <w:rPr>
          <w:rFonts w:hint="eastAsia"/>
          <w:color w:val="000000"/>
          <w:sz w:val="24"/>
        </w:rPr>
        <w:t>2019</w:t>
      </w:r>
      <w:r>
        <w:rPr>
          <w:rFonts w:hint="eastAsia"/>
          <w:color w:val="000000"/>
          <w:sz w:val="24"/>
        </w:rPr>
        <w:t>及历年《修改通报》；</w:t>
      </w:r>
    </w:p>
    <w:p w:rsidR="00D72D20" w:rsidRDefault="00015D0F">
      <w:pPr>
        <w:spacing w:line="460" w:lineRule="exact"/>
        <w:rPr>
          <w:color w:val="000000"/>
          <w:sz w:val="24"/>
        </w:rPr>
      </w:pPr>
      <w:r>
        <w:rPr>
          <w:rFonts w:hint="eastAsia"/>
          <w:color w:val="000000"/>
          <w:sz w:val="24"/>
        </w:rPr>
        <w:t>4</w:t>
      </w:r>
      <w:r>
        <w:rPr>
          <w:rFonts w:hint="eastAsia"/>
          <w:color w:val="000000"/>
          <w:sz w:val="24"/>
        </w:rPr>
        <w:t>、</w:t>
      </w:r>
      <w:r>
        <w:rPr>
          <w:rFonts w:hint="eastAsia"/>
          <w:color w:val="000000"/>
          <w:sz w:val="24"/>
        </w:rPr>
        <w:t>CCS</w:t>
      </w:r>
      <w:r>
        <w:rPr>
          <w:rFonts w:hint="eastAsia"/>
          <w:color w:val="000000"/>
          <w:sz w:val="24"/>
        </w:rPr>
        <w:t>《材料与焊接规范》</w:t>
      </w:r>
      <w:r>
        <w:rPr>
          <w:rFonts w:hint="eastAsia"/>
          <w:color w:val="000000"/>
          <w:sz w:val="24"/>
        </w:rPr>
        <w:t>2018</w:t>
      </w:r>
      <w:r>
        <w:rPr>
          <w:rFonts w:hint="eastAsia"/>
          <w:color w:val="000000"/>
          <w:sz w:val="24"/>
        </w:rPr>
        <w:t>；</w:t>
      </w:r>
    </w:p>
    <w:p w:rsidR="00D72D20" w:rsidRDefault="00015D0F">
      <w:pPr>
        <w:spacing w:line="460" w:lineRule="exact"/>
        <w:rPr>
          <w:color w:val="000000"/>
          <w:sz w:val="24"/>
        </w:rPr>
      </w:pPr>
      <w:r>
        <w:rPr>
          <w:rFonts w:hint="eastAsia"/>
          <w:color w:val="000000"/>
          <w:sz w:val="24"/>
        </w:rPr>
        <w:t>5</w:t>
      </w:r>
      <w:r>
        <w:rPr>
          <w:rFonts w:hint="eastAsia"/>
          <w:color w:val="000000"/>
          <w:sz w:val="24"/>
        </w:rPr>
        <w:t>、船舶建造质量标准（轮机部分）</w:t>
      </w:r>
      <w:r>
        <w:rPr>
          <w:rFonts w:hint="eastAsia"/>
          <w:color w:val="000000"/>
          <w:sz w:val="24"/>
        </w:rPr>
        <w:t>Q/DSNN-2006</w:t>
      </w:r>
      <w:r>
        <w:rPr>
          <w:rFonts w:hint="eastAsia"/>
          <w:color w:val="000000"/>
          <w:sz w:val="24"/>
        </w:rPr>
        <w:t>；</w:t>
      </w:r>
    </w:p>
    <w:p w:rsidR="00D72D20" w:rsidRDefault="00015D0F">
      <w:pPr>
        <w:spacing w:line="460" w:lineRule="exact"/>
        <w:rPr>
          <w:color w:val="000000"/>
          <w:sz w:val="24"/>
        </w:rPr>
      </w:pPr>
      <w:r>
        <w:rPr>
          <w:rFonts w:hint="eastAsia"/>
          <w:color w:val="000000"/>
          <w:sz w:val="24"/>
        </w:rPr>
        <w:t>6</w:t>
      </w:r>
      <w:r>
        <w:rPr>
          <w:rFonts w:hint="eastAsia"/>
          <w:color w:val="000000"/>
          <w:sz w:val="24"/>
        </w:rPr>
        <w:t>、《中国造船质量标准》</w:t>
      </w:r>
      <w:r>
        <w:rPr>
          <w:rFonts w:hint="eastAsia"/>
          <w:color w:val="000000"/>
          <w:sz w:val="24"/>
        </w:rPr>
        <w:t>GB/T 34000-2016</w:t>
      </w:r>
      <w:r>
        <w:rPr>
          <w:rFonts w:hint="eastAsia"/>
          <w:color w:val="000000"/>
          <w:sz w:val="24"/>
        </w:rPr>
        <w:t>；</w:t>
      </w:r>
    </w:p>
    <w:p w:rsidR="00D72D20" w:rsidRDefault="00015D0F">
      <w:pPr>
        <w:spacing w:line="460" w:lineRule="exact"/>
        <w:rPr>
          <w:color w:val="000000"/>
          <w:sz w:val="24"/>
        </w:rPr>
      </w:pPr>
      <w:r>
        <w:rPr>
          <w:rFonts w:hint="eastAsia"/>
          <w:color w:val="000000"/>
          <w:sz w:val="24"/>
        </w:rPr>
        <w:t>7</w:t>
      </w:r>
      <w:r>
        <w:rPr>
          <w:rFonts w:hint="eastAsia"/>
          <w:color w:val="000000"/>
          <w:sz w:val="24"/>
        </w:rPr>
        <w:t>、、通过船舶检验部门的船舶检验。</w:t>
      </w:r>
    </w:p>
    <w:p w:rsidR="00D72D20" w:rsidRDefault="00015D0F">
      <w:pPr>
        <w:spacing w:line="460" w:lineRule="exact"/>
        <w:rPr>
          <w:color w:val="000000"/>
          <w:sz w:val="24"/>
        </w:rPr>
      </w:pPr>
      <w:r>
        <w:rPr>
          <w:rFonts w:hint="eastAsia"/>
          <w:color w:val="000000"/>
          <w:sz w:val="24"/>
        </w:rPr>
        <w:t>8</w:t>
      </w:r>
      <w:r>
        <w:rPr>
          <w:rFonts w:hint="eastAsia"/>
          <w:color w:val="000000"/>
          <w:sz w:val="24"/>
        </w:rPr>
        <w:t>、其他适用的规范、法规、标准。</w:t>
      </w:r>
    </w:p>
    <w:p w:rsidR="00D72D20" w:rsidRDefault="00015D0F">
      <w:pPr>
        <w:spacing w:line="460" w:lineRule="exact"/>
        <w:rPr>
          <w:color w:val="000000"/>
          <w:sz w:val="24"/>
        </w:rPr>
      </w:pPr>
      <w:r>
        <w:rPr>
          <w:rFonts w:hint="eastAsia"/>
          <w:color w:val="000000"/>
          <w:sz w:val="24"/>
        </w:rPr>
        <w:t>9</w:t>
      </w:r>
      <w:r>
        <w:rPr>
          <w:rFonts w:hint="eastAsia"/>
          <w:color w:val="000000"/>
          <w:sz w:val="24"/>
        </w:rPr>
        <w:t>、特别要求：所有穿舱壁、甲板电缆框，在舱壁和甲板处所必须双面满焊；穿过有防火要求、水密要求的舱壁、甲板处所必须满足规范要求；各系统电缆托架码脚安装按工艺要求施工，电气设备底座平整度必须满足工艺要求。</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lastRenderedPageBreak/>
        <w:t>10、乙方必须对施工范围内的质量进行自检并接受厂检和船检、船东监理巡查，对不合格的工程进行返工整改，并取得厂检、船检、船东监理认可后为质量合格。</w:t>
      </w:r>
    </w:p>
    <w:p w:rsidR="00D72D20" w:rsidRDefault="00015D0F">
      <w:pPr>
        <w:snapToGrid w:val="0"/>
        <w:spacing w:line="440" w:lineRule="exact"/>
        <w:rPr>
          <w:color w:val="000000"/>
          <w:sz w:val="24"/>
        </w:rPr>
      </w:pPr>
      <w:r>
        <w:rPr>
          <w:rFonts w:ascii="宋体" w:hAnsi="宋体" w:cs="宋体" w:hint="eastAsia"/>
          <w:color w:val="000000"/>
          <w:sz w:val="24"/>
        </w:rPr>
        <w:t>11、乙方交检前交验区域的废物和废料清理下船，并打扫干净，否则拒绝检验。</w:t>
      </w:r>
    </w:p>
    <w:p w:rsidR="00D72D20" w:rsidRDefault="00015D0F">
      <w:pPr>
        <w:snapToGrid w:val="0"/>
        <w:spacing w:line="440" w:lineRule="exact"/>
        <w:rPr>
          <w:rFonts w:ascii="宋体" w:hAnsi="宋体" w:cs="宋体"/>
          <w:b/>
          <w:color w:val="000000"/>
          <w:sz w:val="24"/>
        </w:rPr>
      </w:pPr>
      <w:r>
        <w:rPr>
          <w:rFonts w:ascii="宋体" w:hAnsi="宋体" w:cs="宋体" w:hint="eastAsia"/>
          <w:b/>
          <w:color w:val="000000"/>
          <w:sz w:val="24"/>
        </w:rPr>
        <w:t>六、乙方承诺</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1.乙方的所有施工人员年龄必须在18周岁以上65周岁以下，身体健康，品行端正，从业人员经过必要的技能培训，开工后5天内现场施工人员单艘船舶不少于5人，保证各个工程节点按期完成，后续根据生产情况按需增加人员，必要时晚上加班完成，所产生的额外成本由乙方自行承担。</w:t>
      </w:r>
    </w:p>
    <w:p w:rsidR="00D72D20" w:rsidRDefault="00015D0F">
      <w:pPr>
        <w:snapToGrid w:val="0"/>
        <w:spacing w:line="440" w:lineRule="exact"/>
        <w:textAlignment w:val="baseline"/>
        <w:rPr>
          <w:rFonts w:ascii="宋体" w:hAnsi="宋体" w:cs="宋体"/>
          <w:b/>
          <w:bCs/>
          <w:i/>
          <w:iCs/>
          <w:color w:val="FF0000"/>
          <w:sz w:val="24"/>
        </w:rPr>
      </w:pPr>
      <w:r>
        <w:rPr>
          <w:rFonts w:ascii="宋体" w:hAnsi="宋体" w:cs="宋体" w:hint="eastAsia"/>
          <w:sz w:val="24"/>
        </w:rPr>
        <w:t>2.乙方系雇佣工人的雇主，必须按相关规定为所属施工人员购买雇主责任保险，</w:t>
      </w:r>
      <w:r>
        <w:rPr>
          <w:rFonts w:ascii="宋体" w:hAnsi="宋体" w:cs="宋体" w:hint="eastAsia"/>
          <w:sz w:val="24"/>
          <w:lang w:eastAsia="zh-Hans"/>
        </w:rPr>
        <w:t>施工过程中一切安全问题由乙方自行承担，包括但不限于责任与费用</w:t>
      </w:r>
      <w:r>
        <w:rPr>
          <w:rFonts w:ascii="宋体" w:hAnsi="宋体" w:cs="宋体" w:hint="eastAsia"/>
          <w:sz w:val="24"/>
        </w:rPr>
        <w:t>。</w:t>
      </w:r>
      <w:r>
        <w:rPr>
          <w:rFonts w:ascii="宋体" w:hAnsi="宋体" w:cs="宋体" w:hint="eastAsia"/>
          <w:b/>
          <w:bCs/>
          <w:i/>
          <w:iCs/>
          <w:color w:val="FF0000"/>
          <w:sz w:val="24"/>
        </w:rPr>
        <w:t xml:space="preserve"> </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3.乙方应将施工人员基本情况（姓名、性别、年龄、工种、家庭住址）和体检表（报告）、身份证复印件，提供给甲方备案；户口在外地（珍溪镇以外）人员，必须到珍溪镇派出所办理暂住证。</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4.乙方特殊岗位作业人员（如电工等）必须持有特殊行业操作证书（上岗证），无证人员不准上岗，</w:t>
      </w:r>
      <w:r>
        <w:rPr>
          <w:rFonts w:ascii="宋体" w:hAnsi="宋体" w:cs="宋体" w:hint="eastAsia"/>
          <w:color w:val="000000"/>
          <w:sz w:val="24"/>
          <w:lang w:eastAsia="zh-Hans"/>
        </w:rPr>
        <w:t>若到岗人员无专业操作证书，或专业技术不符合本工程要求，甲方有权要求更换人员或者要求停止施工作业，因延期造成的损失由乙方自行承担</w:t>
      </w:r>
      <w:r>
        <w:rPr>
          <w:rFonts w:ascii="宋体" w:hAnsi="宋体" w:cs="宋体" w:hint="eastAsia"/>
          <w:color w:val="000000"/>
          <w:sz w:val="24"/>
        </w:rPr>
        <w:t>。</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5.乙方人员进场后必须到甲方安全保卫部门办理相关手续，并严格遵守甲方的各项管理制度，注意安全防火和环境保护；如有违反，甲方有权按规定予以处罚或要求其停止施工离开厂区。</w:t>
      </w:r>
    </w:p>
    <w:p w:rsidR="00D72D20" w:rsidRDefault="00015D0F">
      <w:pPr>
        <w:snapToGrid w:val="0"/>
        <w:spacing w:line="440" w:lineRule="exact"/>
        <w:rPr>
          <w:rFonts w:ascii="宋体" w:hAnsi="宋体" w:cs="宋体"/>
          <w:b/>
          <w:color w:val="000000"/>
          <w:sz w:val="24"/>
        </w:rPr>
      </w:pPr>
      <w:r>
        <w:rPr>
          <w:rFonts w:ascii="宋体" w:hAnsi="宋体" w:cs="宋体" w:hint="eastAsia"/>
          <w:b/>
          <w:color w:val="000000"/>
          <w:sz w:val="24"/>
        </w:rPr>
        <w:t>七、材料及工属具责任承担</w:t>
      </w:r>
    </w:p>
    <w:p w:rsidR="00D72D20" w:rsidRDefault="00015D0F">
      <w:pPr>
        <w:tabs>
          <w:tab w:val="left" w:pos="720"/>
        </w:tabs>
        <w:snapToGrid w:val="0"/>
        <w:spacing w:line="440" w:lineRule="exact"/>
        <w:rPr>
          <w:rFonts w:ascii="宋体" w:hAnsi="宋体" w:cs="宋体"/>
          <w:color w:val="000000"/>
          <w:sz w:val="24"/>
        </w:rPr>
      </w:pPr>
      <w:r>
        <w:rPr>
          <w:rFonts w:ascii="宋体" w:hAnsi="宋体" w:cs="宋体" w:hint="eastAsia"/>
          <w:color w:val="000000"/>
          <w:sz w:val="24"/>
        </w:rPr>
        <w:t>1.甲方提供给乙方使用的工作电源设备、焊机和起重设备等，乙方在使用过程中应规范操作及妥善保管，如因操作或保管不当造成损坏、人为损坏，遗失，乙方应以相当价值予以赔偿。</w:t>
      </w:r>
    </w:p>
    <w:p w:rsidR="00D72D20" w:rsidRDefault="00015D0F">
      <w:pPr>
        <w:tabs>
          <w:tab w:val="left" w:pos="720"/>
        </w:tabs>
        <w:snapToGrid w:val="0"/>
        <w:spacing w:line="440" w:lineRule="exact"/>
        <w:rPr>
          <w:rFonts w:ascii="宋体" w:hAnsi="宋体" w:cs="宋体"/>
          <w:color w:val="000000"/>
          <w:sz w:val="24"/>
        </w:rPr>
      </w:pPr>
      <w:r>
        <w:rPr>
          <w:rFonts w:ascii="宋体" w:hAnsi="宋体" w:cs="宋体" w:hint="eastAsia"/>
          <w:color w:val="000000"/>
          <w:sz w:val="24"/>
        </w:rPr>
        <w:t>2.乙方按甲方核定的用料标准领用材料。领取后，材料丢失、损坏、超耗，损失均由乙方承担。</w:t>
      </w:r>
    </w:p>
    <w:p w:rsidR="00D72D20" w:rsidRDefault="00015D0F">
      <w:pPr>
        <w:tabs>
          <w:tab w:val="left" w:pos="720"/>
        </w:tabs>
        <w:snapToGrid w:val="0"/>
        <w:spacing w:line="440" w:lineRule="exact"/>
        <w:rPr>
          <w:rFonts w:ascii="宋体" w:hAnsi="宋体" w:cs="宋体"/>
          <w:sz w:val="24"/>
        </w:rPr>
      </w:pPr>
      <w:r>
        <w:rPr>
          <w:rFonts w:ascii="宋体" w:hAnsi="宋体" w:cs="宋体" w:hint="eastAsia"/>
          <w:sz w:val="24"/>
        </w:rPr>
        <w:t>3.</w:t>
      </w:r>
      <w:r>
        <w:rPr>
          <w:rFonts w:ascii="宋体" w:hAnsi="宋体" w:cs="宋体" w:hint="eastAsia"/>
          <w:kern w:val="0"/>
          <w:sz w:val="24"/>
        </w:rPr>
        <w:t>材料损耗量</w:t>
      </w:r>
      <w:r>
        <w:rPr>
          <w:rFonts w:ascii="宋体" w:hAnsi="宋体" w:cs="宋体" w:hint="eastAsia"/>
          <w:sz w:val="24"/>
        </w:rPr>
        <w:t>核定：焊钢比≤3%，钢板损耗≤8%，</w:t>
      </w:r>
      <w:r>
        <w:rPr>
          <w:rFonts w:ascii="宋体" w:hAnsi="宋体" w:cs="宋体" w:hint="eastAsia"/>
          <w:kern w:val="0"/>
          <w:sz w:val="24"/>
        </w:rPr>
        <w:t>型材</w:t>
      </w:r>
      <w:r>
        <w:rPr>
          <w:rFonts w:ascii="宋体" w:hAnsi="宋体" w:cs="宋体" w:hint="eastAsia"/>
          <w:sz w:val="24"/>
        </w:rPr>
        <w:t>≤</w:t>
      </w:r>
      <w:r>
        <w:rPr>
          <w:rFonts w:ascii="宋体" w:hAnsi="宋体" w:cs="宋体" w:hint="eastAsia"/>
          <w:kern w:val="0"/>
          <w:sz w:val="24"/>
        </w:rPr>
        <w:t>5%，管材和不锈钢管</w:t>
      </w:r>
      <w:r>
        <w:rPr>
          <w:rFonts w:ascii="宋体" w:hAnsi="宋体" w:cs="宋体" w:hint="eastAsia"/>
          <w:sz w:val="24"/>
        </w:rPr>
        <w:t>≤</w:t>
      </w:r>
      <w:r>
        <w:rPr>
          <w:rFonts w:ascii="宋体" w:hAnsi="宋体" w:cs="宋体" w:hint="eastAsia"/>
          <w:kern w:val="0"/>
          <w:sz w:val="24"/>
        </w:rPr>
        <w:t>2%，电缆</w:t>
      </w:r>
      <w:r>
        <w:rPr>
          <w:rFonts w:ascii="宋体" w:hAnsi="宋体" w:cs="宋体" w:hint="eastAsia"/>
          <w:sz w:val="24"/>
        </w:rPr>
        <w:t>≤3</w:t>
      </w:r>
      <w:r>
        <w:rPr>
          <w:rFonts w:ascii="宋体" w:hAnsi="宋体" w:cs="宋体" w:hint="eastAsia"/>
          <w:kern w:val="0"/>
          <w:sz w:val="24"/>
        </w:rPr>
        <w:t>%。</w:t>
      </w:r>
      <w:r>
        <w:rPr>
          <w:rFonts w:ascii="宋体" w:hAnsi="宋体" w:cs="宋体" w:hint="eastAsia"/>
          <w:sz w:val="24"/>
        </w:rPr>
        <w:t>每吨钢材加工耗用高能气1/2瓶，二氧化碳气1/2瓶，氧气3瓶。</w:t>
      </w:r>
    </w:p>
    <w:p w:rsidR="00D72D20" w:rsidRDefault="00015D0F">
      <w:pPr>
        <w:snapToGrid w:val="0"/>
        <w:spacing w:line="440" w:lineRule="exact"/>
        <w:rPr>
          <w:rFonts w:ascii="宋体" w:hAnsi="宋体" w:cs="宋体"/>
          <w:b/>
          <w:color w:val="000000"/>
          <w:sz w:val="24"/>
        </w:rPr>
      </w:pPr>
      <w:r>
        <w:rPr>
          <w:rFonts w:ascii="宋体" w:hAnsi="宋体" w:cs="宋体" w:hint="eastAsia"/>
          <w:b/>
          <w:color w:val="000000"/>
          <w:sz w:val="24"/>
        </w:rPr>
        <w:t>八、安全管理及责任承担</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1.乙方进场前须与甲方签署重庆中江船业有限公司《外包工程项目安全管理协议》。</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2.乙方人员进场施工，必须遵守甲方安全生产规章制度，穿戴好防护用品，并严格遵守操作规程。为加强安全管理，乙方应当配备专（兼）职安全员。</w:t>
      </w:r>
    </w:p>
    <w:p w:rsidR="00D72D20" w:rsidRDefault="00015D0F">
      <w:pPr>
        <w:snapToGrid w:val="0"/>
        <w:spacing w:line="440" w:lineRule="exact"/>
        <w:rPr>
          <w:rFonts w:ascii="宋体" w:hAnsi="宋体" w:cs="宋体"/>
          <w:bCs/>
          <w:color w:val="000000"/>
          <w:sz w:val="24"/>
        </w:rPr>
      </w:pPr>
      <w:r>
        <w:rPr>
          <w:rFonts w:ascii="宋体" w:hAnsi="宋体" w:cs="宋体" w:hint="eastAsia"/>
          <w:sz w:val="24"/>
        </w:rPr>
        <w:t>3.按照“谁施工，谁负责”的原则，</w:t>
      </w:r>
      <w:r>
        <w:rPr>
          <w:rFonts w:ascii="宋体" w:hAnsi="宋体" w:cs="宋体" w:hint="eastAsia"/>
          <w:bCs/>
          <w:color w:val="000000"/>
          <w:sz w:val="24"/>
        </w:rPr>
        <w:t>乙方进场前将施工人员的身份信息提交给甲方安</w:t>
      </w:r>
    </w:p>
    <w:p w:rsidR="00D72D20" w:rsidRDefault="00015D0F">
      <w:pPr>
        <w:snapToGrid w:val="0"/>
        <w:spacing w:line="440" w:lineRule="exact"/>
        <w:ind w:firstLineChars="100" w:firstLine="240"/>
        <w:textAlignment w:val="baseline"/>
        <w:rPr>
          <w:rFonts w:ascii="宋体" w:hAnsi="宋体" w:cs="宋体"/>
          <w:sz w:val="24"/>
        </w:rPr>
      </w:pPr>
      <w:r>
        <w:rPr>
          <w:rFonts w:ascii="宋体" w:hAnsi="宋体" w:cs="宋体" w:hint="eastAsia"/>
          <w:bCs/>
          <w:color w:val="000000"/>
          <w:sz w:val="24"/>
        </w:rPr>
        <w:t>全环保部，后续新进工人来一个就及时上报。如未上报，</w:t>
      </w:r>
      <w:r>
        <w:rPr>
          <w:rFonts w:ascii="宋体" w:hAnsi="宋体" w:cs="宋体" w:hint="eastAsia"/>
          <w:sz w:val="24"/>
        </w:rPr>
        <w:t>造成脱保赔偿事件，由乙方自行负责赔偿及承担相关法律责任。</w:t>
      </w:r>
    </w:p>
    <w:p w:rsidR="00D72D20" w:rsidRDefault="00015D0F">
      <w:pPr>
        <w:snapToGrid w:val="0"/>
        <w:spacing w:line="440" w:lineRule="exact"/>
        <w:rPr>
          <w:rFonts w:ascii="宋体" w:hAnsi="宋体" w:cs="宋体"/>
          <w:sz w:val="24"/>
        </w:rPr>
      </w:pPr>
      <w:r>
        <w:rPr>
          <w:rFonts w:ascii="宋体" w:hAnsi="宋体" w:cs="宋体" w:hint="eastAsia"/>
          <w:bCs/>
          <w:color w:val="000000"/>
          <w:sz w:val="24"/>
        </w:rPr>
        <w:t>4、</w:t>
      </w:r>
      <w:r>
        <w:rPr>
          <w:rFonts w:ascii="宋体" w:hAnsi="宋体" w:cs="宋体" w:hint="eastAsia"/>
          <w:sz w:val="24"/>
        </w:rPr>
        <w:t>乙方人员如发生事故，</w:t>
      </w:r>
      <w:r>
        <w:rPr>
          <w:rFonts w:ascii="宋体" w:hAnsi="宋体" w:cs="宋体" w:hint="eastAsia"/>
          <w:bCs/>
          <w:color w:val="000000"/>
          <w:sz w:val="24"/>
        </w:rPr>
        <w:t>24小时内立即上报甲方安全环保部。如未在24小时内上报，</w:t>
      </w:r>
      <w:r>
        <w:rPr>
          <w:rFonts w:ascii="宋体" w:hAnsi="宋体" w:cs="宋体" w:hint="eastAsia"/>
          <w:color w:val="000000"/>
          <w:sz w:val="24"/>
        </w:rPr>
        <w:t>由乙</w:t>
      </w:r>
      <w:r>
        <w:rPr>
          <w:rFonts w:ascii="宋体" w:hAnsi="宋体" w:cs="宋体" w:hint="eastAsia"/>
          <w:color w:val="000000"/>
          <w:sz w:val="24"/>
        </w:rPr>
        <w:lastRenderedPageBreak/>
        <w:t>方负责解决、处理并承担经济和法律责任。</w:t>
      </w:r>
    </w:p>
    <w:p w:rsidR="00D72D20" w:rsidRDefault="00015D0F">
      <w:pPr>
        <w:snapToGrid w:val="0"/>
        <w:spacing w:line="440" w:lineRule="exact"/>
        <w:rPr>
          <w:rFonts w:ascii="宋体" w:hAnsi="宋体" w:cs="宋体"/>
          <w:color w:val="000000"/>
          <w:sz w:val="24"/>
        </w:rPr>
      </w:pPr>
      <w:r>
        <w:rPr>
          <w:rFonts w:ascii="宋体" w:hAnsi="宋体" w:cs="宋体" w:hint="eastAsia"/>
          <w:b/>
          <w:color w:val="000000"/>
          <w:sz w:val="24"/>
        </w:rPr>
        <w:t>九、双方权利、义务</w:t>
      </w:r>
    </w:p>
    <w:p w:rsidR="00D72D20" w:rsidRDefault="00015D0F">
      <w:pPr>
        <w:snapToGrid w:val="0"/>
        <w:spacing w:line="440" w:lineRule="exact"/>
        <w:ind w:firstLineChars="200" w:firstLine="480"/>
        <w:rPr>
          <w:rFonts w:ascii="宋体" w:hAnsi="宋体" w:cs="宋体"/>
          <w:color w:val="000000"/>
          <w:sz w:val="24"/>
        </w:rPr>
      </w:pPr>
      <w:r>
        <w:rPr>
          <w:rFonts w:ascii="宋体" w:hAnsi="宋体" w:cs="宋体" w:hint="eastAsia"/>
          <w:color w:val="000000"/>
          <w:sz w:val="24"/>
        </w:rPr>
        <w:t>除本合同另有约定外，双方按以下约定享有权利和履行义务</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1、甲方权利、义务</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（1）及时提供工程需要的各类图纸、材料、辅料、工具。</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（2）甲方提供现有加工设备及起吊设备配合乙方施工。</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（3）按合同约定支付乙方工程项目劳务费。</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（4）甲方有权对工程项目进行监督和验收，对不合格的工程项目，有权力要求其停止施工，直至返工完成，验收合格，</w:t>
      </w:r>
      <w:r>
        <w:rPr>
          <w:rFonts w:ascii="宋体" w:hAnsi="宋体" w:cs="宋体" w:hint="eastAsia"/>
          <w:bCs/>
          <w:color w:val="000000"/>
          <w:sz w:val="24"/>
          <w:lang w:eastAsia="zh-Hans"/>
        </w:rPr>
        <w:t>因返工</w:t>
      </w:r>
      <w:r>
        <w:rPr>
          <w:rFonts w:ascii="宋体" w:hAnsi="宋体" w:cs="宋体" w:hint="eastAsia"/>
          <w:bCs/>
          <w:color w:val="000000"/>
          <w:sz w:val="24"/>
        </w:rPr>
        <w:t>产生的费用从乙方劳务费中扣出。</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（5）指定乙方的施工场地及工位。</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2、乙方权利、义务</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（1）乙方按照甲方提供的图纸和资料，根据合同约定的进度和质量要求，合理组织施工人员施工，对工程质量和进度负责。</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（2）乙方应加强施工人员管理，配备必要的劳保防护用品，防暑降温药品，教育、督促施工人员严格遵守操作规程和各项管理制度，确保安全生产，对承揽工程项目安全负责。</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（3）船舶建造中的材料转运、主、副机吊运及搭架等工作由乙方负责（甲方提供必要的材料、大重件吊车协助）。</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（4）乙方现场负责人需按时参加甲方组织的生产调度会，安全环保会，并按要求合理安排工作，确保生产计划完成。</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（5）乙方发现甲方提供的图纸或资料有误，应当及时通知甲方。</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（6）乙方施工期间，应当接受甲方必要的监督、检验。</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（7）乙方施工期间，产生的废铁、垃圾等必须每天清理下船至甲方指定位置，且将船台施工区域清洁干净。</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（8）要求甲方支付相应的工程项目劳务款项。</w:t>
      </w:r>
    </w:p>
    <w:p w:rsidR="00D72D20" w:rsidRDefault="00015D0F">
      <w:pPr>
        <w:snapToGrid w:val="0"/>
        <w:spacing w:line="440" w:lineRule="exact"/>
        <w:rPr>
          <w:rFonts w:ascii="宋体" w:hAnsi="宋体" w:cs="宋体"/>
          <w:color w:val="FF0000"/>
          <w:sz w:val="24"/>
        </w:rPr>
      </w:pPr>
      <w:r>
        <w:rPr>
          <w:rFonts w:ascii="宋体" w:hAnsi="宋体" w:cs="宋体" w:hint="eastAsia"/>
          <w:color w:val="FF0000"/>
          <w:sz w:val="24"/>
        </w:rPr>
        <w:t>（</w:t>
      </w:r>
      <w:r>
        <w:rPr>
          <w:rFonts w:ascii="宋体" w:hAnsi="宋体" w:cs="宋体" w:hint="eastAsia"/>
          <w:sz w:val="24"/>
        </w:rPr>
        <w:t>9）乙方履行本合同期间，造成乙方雇佣人员、下包商、甲方或者第三方人身或者财产损失的，由乙方承担，甲方因此受到索赔的，有权向乙方进行追索。</w:t>
      </w:r>
    </w:p>
    <w:p w:rsidR="00D72D20" w:rsidRDefault="00015D0F">
      <w:pPr>
        <w:tabs>
          <w:tab w:val="left" w:pos="0"/>
        </w:tabs>
        <w:snapToGrid w:val="0"/>
        <w:spacing w:line="440" w:lineRule="exact"/>
        <w:rPr>
          <w:rFonts w:ascii="宋体" w:hAnsi="宋体" w:cs="宋体"/>
          <w:b/>
          <w:color w:val="000000"/>
          <w:sz w:val="24"/>
        </w:rPr>
      </w:pPr>
      <w:r>
        <w:rPr>
          <w:rFonts w:ascii="宋体" w:hAnsi="宋体" w:cs="宋体" w:hint="eastAsia"/>
          <w:b/>
          <w:color w:val="000000"/>
          <w:sz w:val="24"/>
        </w:rPr>
        <w:t>十、特别约定</w:t>
      </w:r>
    </w:p>
    <w:p w:rsidR="00D72D20" w:rsidRDefault="00015D0F">
      <w:pPr>
        <w:tabs>
          <w:tab w:val="left" w:pos="0"/>
        </w:tabs>
        <w:snapToGrid w:val="0"/>
        <w:spacing w:line="440" w:lineRule="exact"/>
        <w:rPr>
          <w:rFonts w:ascii="宋体" w:hAnsi="宋体" w:cs="宋体"/>
          <w:color w:val="000000"/>
          <w:sz w:val="24"/>
        </w:rPr>
      </w:pPr>
      <w:r>
        <w:rPr>
          <w:rFonts w:ascii="宋体" w:hAnsi="宋体" w:cs="宋体" w:hint="eastAsia"/>
          <w:color w:val="000000"/>
          <w:sz w:val="24"/>
        </w:rPr>
        <w:t>1.工程质保金按本合同总金额的5%扣除,工程完工交付船东12个月后，无质量问题甲方支付质保金。</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2.双方签订建造劳务合同，乙方按照合同总额的10%缴纳履约保证金给甲方，履约保证金从第一期工程款扣除。合同执行完毕时无息返还给乙方。</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3.乙方在施工过程中造成设备损坏、材料浪费（报废）或发生质量损失，乙方应承担赔偿责任。</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lastRenderedPageBreak/>
        <w:t>4.乙方未按甲方提供的图纸、相关技术标准、施工工艺、主管指定用料安排施工，每发现一次，乙方支付甲方违约金200元。</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5.乙方未按期完成船舶建造工程（除配合装饰安装、油漆涂装之外），除履约保证金不退还之外，且每延后一天，乙方支付甲方违约金300元。累计计算。</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6.乙方施工区域的灰渣、废铁、电缆余料至少应进行阶段性清理，纸壳、废铁、杂物要分类堆放到公司指定位置，施工中保持环境整洁、道路畅通，船舶完工后应将船台区域清洁干净，如乙方违约，每发现一次处罚300元，并按国家环保相关规定进行处罚和追责。</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7.乙方必须按甲方船舶建造工程节点计划要求执行，不得擅自变更工程节点计划。除因甲方未及时提供施工图纸、材料、场地等原因影响工期相应顺延，并按顺延后的工期计算。</w:t>
      </w:r>
    </w:p>
    <w:p w:rsidR="00D72D20" w:rsidRDefault="00015D0F">
      <w:pPr>
        <w:snapToGrid w:val="0"/>
        <w:spacing w:line="440" w:lineRule="exact"/>
        <w:textAlignment w:val="baseline"/>
        <w:rPr>
          <w:rFonts w:ascii="宋体" w:hAnsi="宋体" w:cs="宋体"/>
          <w:color w:val="000000"/>
          <w:sz w:val="24"/>
        </w:rPr>
      </w:pPr>
      <w:r>
        <w:rPr>
          <w:rFonts w:ascii="宋体" w:hAnsi="宋体" w:cs="宋体" w:hint="eastAsia"/>
          <w:color w:val="000000"/>
          <w:sz w:val="24"/>
        </w:rPr>
        <w:t>8.乙方应当按月发放员工工资，不得拖欠员工工资。乙方向甲方申请支付每一期工程款时，必须提供员工工资发放表。如乙方拖欠员工工资，甲方有权从应付劳务费中直接支付给施工人员。甲方直接支付工资的行为不视为甲方与乙方雇佣人员之间形成雇佣或者劳动关系。</w:t>
      </w:r>
    </w:p>
    <w:p w:rsidR="00D72D20" w:rsidRDefault="00015D0F">
      <w:pPr>
        <w:snapToGrid w:val="0"/>
        <w:spacing w:line="440" w:lineRule="exact"/>
        <w:textAlignment w:val="baseline"/>
        <w:rPr>
          <w:rFonts w:ascii="宋体" w:hAnsi="宋体" w:cs="宋体"/>
          <w:sz w:val="24"/>
        </w:rPr>
      </w:pPr>
      <w:r>
        <w:rPr>
          <w:rFonts w:ascii="宋体" w:hAnsi="宋体" w:cs="宋体" w:hint="eastAsia"/>
          <w:sz w:val="24"/>
        </w:rPr>
        <w:t>9.甲方购买的雇主责任险作为乙方的辅助保险，保险公司赔付后，差额部分由乙方自行解决，乙方按时将增减人员及时上报甲方安全环保部，造成脱保赔偿事件，由乙方自行负责赔偿及承担相关法律责任。</w:t>
      </w:r>
    </w:p>
    <w:p w:rsidR="00D72D20" w:rsidRDefault="00015D0F">
      <w:pPr>
        <w:snapToGrid w:val="0"/>
        <w:spacing w:line="440" w:lineRule="exact"/>
        <w:textAlignment w:val="baseline"/>
        <w:rPr>
          <w:rFonts w:ascii="宋体" w:hAnsi="宋体" w:cs="宋体"/>
          <w:color w:val="000000"/>
          <w:sz w:val="24"/>
        </w:rPr>
      </w:pPr>
      <w:r>
        <w:rPr>
          <w:rFonts w:ascii="宋体" w:hAnsi="宋体" w:cs="宋体" w:hint="eastAsia"/>
          <w:sz w:val="24"/>
        </w:rPr>
        <w:t>10.如当期工程节点未按时完成，乙方在申请支付当期工程进度款项时，甲方在当期工程进度款中扣除20%后支付，如下期工程节点或总节点按时完成甲方将扣除的20%无息退还给乙方。</w:t>
      </w:r>
    </w:p>
    <w:p w:rsidR="00D72D20" w:rsidRDefault="00015D0F">
      <w:pPr>
        <w:snapToGrid w:val="0"/>
        <w:spacing w:line="440" w:lineRule="exact"/>
        <w:rPr>
          <w:rFonts w:ascii="宋体" w:hAnsi="宋体" w:cs="宋体"/>
          <w:b/>
          <w:sz w:val="24"/>
        </w:rPr>
      </w:pPr>
      <w:r>
        <w:rPr>
          <w:rFonts w:ascii="宋体" w:hAnsi="宋体" w:cs="宋体" w:hint="eastAsia"/>
          <w:b/>
          <w:sz w:val="24"/>
        </w:rPr>
        <w:t>十一、违约责任</w:t>
      </w:r>
    </w:p>
    <w:p w:rsidR="00D72D20" w:rsidRDefault="00015D0F">
      <w:pPr>
        <w:snapToGrid w:val="0"/>
        <w:spacing w:line="440" w:lineRule="exact"/>
        <w:rPr>
          <w:rFonts w:ascii="宋体" w:hAnsi="宋体" w:cs="宋体"/>
          <w:bCs/>
          <w:color w:val="000000"/>
          <w:sz w:val="24"/>
        </w:rPr>
      </w:pPr>
      <w:r>
        <w:rPr>
          <w:rFonts w:ascii="宋体" w:hAnsi="宋体" w:cs="宋体" w:hint="eastAsia"/>
          <w:bCs/>
          <w:color w:val="000000"/>
          <w:sz w:val="24"/>
        </w:rPr>
        <w:t>1.甲乙双方若未按照本合同约定条款执行造成违约的，违约方应向对方承担违约责任。</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2.乙方未能保证足够施工人员，严重拖延工期，造成计划节点不能够按期完成，或者出现严重质量或安全事故，甲方有权解除合同，并追究乙方违约责任，乙方须向甲方支付不低于合同总价20%的违约金。</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3.乙方单方面解除建造劳务合同，乙方须向甲方支付不低于合同总价20%的违约金，违约金不足以弥补给甲方造成的损失的，乙方将承担全部赔偿责任。</w:t>
      </w:r>
    </w:p>
    <w:p w:rsidR="00D72D20" w:rsidRDefault="00015D0F">
      <w:pPr>
        <w:snapToGrid w:val="0"/>
        <w:spacing w:line="440" w:lineRule="exact"/>
        <w:rPr>
          <w:rFonts w:ascii="宋体" w:hAnsi="宋体" w:cs="宋体"/>
          <w:b/>
          <w:color w:val="000000"/>
          <w:sz w:val="24"/>
        </w:rPr>
      </w:pPr>
      <w:r>
        <w:rPr>
          <w:rFonts w:ascii="宋体" w:hAnsi="宋体" w:cs="宋体" w:hint="eastAsia"/>
          <w:b/>
          <w:color w:val="000000"/>
          <w:sz w:val="24"/>
        </w:rPr>
        <w:t>十二、其他</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1.本协议一式肆份，甲方叁份，乙方壹份，经双方签字盖章后生效，具有同等法律效力。</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2.未尽事宜，双方友好协商解决。协商不成，向重庆市涪陵区人民法院提起诉讼。</w:t>
      </w:r>
    </w:p>
    <w:p w:rsidR="00D72D20" w:rsidRDefault="00015D0F" w:rsidP="00E4640E">
      <w:pPr>
        <w:snapToGrid w:val="0"/>
        <w:spacing w:line="440" w:lineRule="exact"/>
        <w:rPr>
          <w:rFonts w:ascii="宋体" w:hAnsi="宋体" w:cs="宋体"/>
          <w:color w:val="000000"/>
          <w:sz w:val="24"/>
        </w:rPr>
      </w:pPr>
      <w:r>
        <w:rPr>
          <w:rFonts w:ascii="宋体" w:hAnsi="宋体" w:cs="宋体" w:hint="eastAsia"/>
          <w:color w:val="000000"/>
          <w:sz w:val="24"/>
        </w:rPr>
        <w:t>3.本合同各项条款履行完毕，合同自然失效。</w:t>
      </w:r>
    </w:p>
    <w:p w:rsidR="00D72D20" w:rsidRDefault="00015D0F">
      <w:pPr>
        <w:snapToGrid w:val="0"/>
        <w:spacing w:line="440" w:lineRule="exact"/>
        <w:rPr>
          <w:rFonts w:ascii="宋体" w:hAnsi="宋体" w:cs="宋体"/>
          <w:b/>
          <w:color w:val="000000"/>
          <w:sz w:val="24"/>
        </w:rPr>
      </w:pPr>
      <w:r>
        <w:rPr>
          <w:rFonts w:ascii="宋体" w:hAnsi="宋体" w:cs="宋体" w:hint="eastAsia"/>
          <w:color w:val="000000"/>
          <w:sz w:val="24"/>
        </w:rPr>
        <w:t>甲方：</w:t>
      </w:r>
      <w:r>
        <w:rPr>
          <w:rFonts w:ascii="宋体" w:hAnsi="宋体" w:cs="宋体" w:hint="eastAsia"/>
          <w:bCs/>
          <w:color w:val="000000"/>
          <w:sz w:val="24"/>
        </w:rPr>
        <w:t>重庆中江船业有限公司</w:t>
      </w:r>
      <w:r>
        <w:rPr>
          <w:rFonts w:ascii="宋体" w:hAnsi="宋体" w:cs="宋体" w:hint="eastAsia"/>
          <w:color w:val="000000"/>
          <w:sz w:val="24"/>
        </w:rPr>
        <w:t xml:space="preserve">                乙方： </w:t>
      </w:r>
    </w:p>
    <w:p w:rsidR="00D72D20" w:rsidRDefault="00015D0F">
      <w:pPr>
        <w:snapToGrid w:val="0"/>
        <w:spacing w:line="440" w:lineRule="exact"/>
        <w:rPr>
          <w:rFonts w:ascii="宋体" w:hAnsi="宋体" w:cs="宋体"/>
          <w:color w:val="000000"/>
          <w:sz w:val="24"/>
        </w:rPr>
      </w:pPr>
      <w:r>
        <w:rPr>
          <w:rFonts w:ascii="宋体" w:hAnsi="宋体" w:cs="宋体" w:hint="eastAsia"/>
          <w:color w:val="000000"/>
          <w:sz w:val="24"/>
        </w:rPr>
        <w:t>代表：                                    代表：</w:t>
      </w:r>
    </w:p>
    <w:p w:rsidR="00D72D20" w:rsidRDefault="00015D0F" w:rsidP="00E4640E">
      <w:pPr>
        <w:tabs>
          <w:tab w:val="left" w:pos="720"/>
        </w:tabs>
        <w:snapToGrid w:val="0"/>
        <w:spacing w:line="440" w:lineRule="exact"/>
        <w:rPr>
          <w:rFonts w:ascii="宋体" w:hAnsi="宋体" w:cs="宋体"/>
          <w:color w:val="000000"/>
          <w:sz w:val="24"/>
        </w:rPr>
      </w:pPr>
      <w:r>
        <w:rPr>
          <w:rFonts w:ascii="宋体" w:hAnsi="宋体" w:cs="宋体" w:hint="eastAsia"/>
          <w:color w:val="000000"/>
          <w:sz w:val="24"/>
        </w:rPr>
        <w:t>联系电话：                                联系电话：</w:t>
      </w:r>
      <w:r>
        <w:rPr>
          <w:rFonts w:ascii="宋体" w:hAnsi="宋体" w:cs="宋体" w:hint="eastAsia"/>
          <w:b/>
          <w:color w:val="000000"/>
          <w:sz w:val="24"/>
        </w:rPr>
        <w:t xml:space="preserve"> </w:t>
      </w:r>
    </w:p>
    <w:p w:rsidR="00D72D20" w:rsidRDefault="00015D0F">
      <w:pPr>
        <w:tabs>
          <w:tab w:val="left" w:pos="360"/>
        </w:tabs>
        <w:snapToGrid w:val="0"/>
        <w:spacing w:line="440" w:lineRule="exact"/>
        <w:rPr>
          <w:rFonts w:ascii="宋体" w:hAnsi="宋体" w:cs="宋体"/>
          <w:color w:val="000000" w:themeColor="text1"/>
          <w:sz w:val="24"/>
        </w:rPr>
      </w:pPr>
      <w:r>
        <w:rPr>
          <w:rFonts w:ascii="宋体" w:hAnsi="宋体" w:cs="宋体" w:hint="eastAsia"/>
          <w:color w:val="000000"/>
          <w:sz w:val="24"/>
        </w:rPr>
        <w:t>2024年   月   日</w:t>
      </w:r>
      <w:r w:rsidR="00E4640E">
        <w:rPr>
          <w:rFonts w:ascii="宋体" w:hAnsi="宋体" w:cs="宋体" w:hint="eastAsia"/>
          <w:color w:val="000000"/>
          <w:sz w:val="24"/>
        </w:rPr>
        <w:t xml:space="preserve">                         </w:t>
      </w:r>
      <w:r>
        <w:rPr>
          <w:rFonts w:ascii="宋体" w:hAnsi="宋体" w:cs="宋体" w:hint="eastAsia"/>
          <w:color w:val="000000"/>
          <w:sz w:val="24"/>
        </w:rPr>
        <w:t xml:space="preserve"> 2024年   月   日</w:t>
      </w:r>
    </w:p>
    <w:p w:rsidR="00D72D20" w:rsidRDefault="00D72D20">
      <w:pPr>
        <w:snapToGrid w:val="0"/>
        <w:spacing w:line="360" w:lineRule="auto"/>
        <w:textAlignment w:val="baseline"/>
        <w:rPr>
          <w:rFonts w:ascii="宋体" w:hAnsi="宋体" w:cs="宋体"/>
          <w:b/>
          <w:color w:val="000000"/>
          <w:sz w:val="24"/>
        </w:rPr>
      </w:pPr>
    </w:p>
    <w:p w:rsidR="00D72D20" w:rsidRDefault="00D72D20">
      <w:pPr>
        <w:snapToGrid w:val="0"/>
        <w:spacing w:line="360" w:lineRule="auto"/>
        <w:textAlignment w:val="baseline"/>
        <w:rPr>
          <w:rFonts w:ascii="宋体" w:hAnsi="宋体" w:cs="宋体"/>
          <w:b/>
          <w:color w:val="000000"/>
          <w:sz w:val="24"/>
        </w:rPr>
      </w:pPr>
    </w:p>
    <w:p w:rsidR="00D72D20" w:rsidRDefault="00015D0F">
      <w:pPr>
        <w:snapToGrid w:val="0"/>
        <w:spacing w:line="360" w:lineRule="auto"/>
        <w:textAlignment w:val="baseline"/>
        <w:rPr>
          <w:rFonts w:ascii="宋体" w:hAnsi="宋体" w:cs="宋体"/>
          <w:b/>
          <w:color w:val="000000"/>
          <w:sz w:val="24"/>
        </w:rPr>
      </w:pPr>
      <w:r>
        <w:rPr>
          <w:rFonts w:ascii="宋体" w:hAnsi="宋体" w:cs="宋体" w:hint="eastAsia"/>
          <w:b/>
          <w:color w:val="000000"/>
          <w:sz w:val="24"/>
        </w:rPr>
        <w:t>合同附件一</w:t>
      </w:r>
    </w:p>
    <w:p w:rsidR="00D72D20" w:rsidRDefault="00015D0F" w:rsidP="00E4640E">
      <w:pPr>
        <w:spacing w:line="360" w:lineRule="auto"/>
        <w:ind w:firstLineChars="1300" w:firstLine="3132"/>
        <w:outlineLvl w:val="1"/>
        <w:rPr>
          <w:rFonts w:ascii="宋体" w:hAnsi="宋体" w:cs="宋体"/>
          <w:b/>
          <w:color w:val="000000"/>
          <w:sz w:val="24"/>
        </w:rPr>
      </w:pPr>
      <w:r>
        <w:rPr>
          <w:rFonts w:ascii="宋体" w:hAnsi="宋体" w:cs="宋体" w:hint="eastAsia"/>
          <w:b/>
          <w:color w:val="000000"/>
          <w:sz w:val="24"/>
        </w:rPr>
        <w:t>电气建造工程施工界面</w:t>
      </w:r>
    </w:p>
    <w:p w:rsidR="00D72D20" w:rsidRDefault="00015D0F">
      <w:pPr>
        <w:spacing w:line="460" w:lineRule="exact"/>
        <w:ind w:firstLineChars="150" w:firstLine="360"/>
        <w:rPr>
          <w:rFonts w:ascii="宋体" w:hAnsi="宋体"/>
          <w:bCs/>
          <w:sz w:val="24"/>
        </w:rPr>
      </w:pPr>
      <w:r>
        <w:rPr>
          <w:rFonts w:ascii="宋体" w:hAnsi="宋体" w:hint="eastAsia"/>
          <w:bCs/>
          <w:sz w:val="24"/>
        </w:rPr>
        <w:t>根据本工程的总项目等其他专业项目分包协议界面,按照电气设备及电缆安装对本轮电气安装工作进行界定和表述,制定本项目界面.</w:t>
      </w:r>
    </w:p>
    <w:p w:rsidR="00D72D20" w:rsidRDefault="00015D0F">
      <w:pPr>
        <w:pStyle w:val="1"/>
        <w:spacing w:line="480" w:lineRule="exact"/>
        <w:ind w:firstLineChars="0" w:firstLine="0"/>
        <w:rPr>
          <w:rFonts w:ascii="宋体" w:hAnsi="宋体"/>
          <w:bCs/>
          <w:sz w:val="24"/>
        </w:rPr>
      </w:pPr>
      <w:r>
        <w:rPr>
          <w:rFonts w:ascii="宋体" w:hAnsi="宋体" w:hint="eastAsia"/>
          <w:bCs/>
          <w:sz w:val="24"/>
        </w:rPr>
        <w:t>1、电气设备安装：包括电气设备的配套、定位安装、包含托架制作，电缆筒，电缆框制作。电气设备的配套、定位安装、包含高频，卫视，监控等室外天线底座制作安装。智能系统接地、电缆通道。电缆进线及芯线处理、接线；具体范围要求：</w:t>
      </w:r>
    </w:p>
    <w:p w:rsidR="00D72D20" w:rsidRDefault="00015D0F">
      <w:pPr>
        <w:spacing w:line="360" w:lineRule="auto"/>
        <w:outlineLvl w:val="0"/>
        <w:rPr>
          <w:rFonts w:ascii="宋体" w:hAnsi="宋体" w:cs="宋体"/>
          <w:sz w:val="28"/>
          <w:szCs w:val="28"/>
        </w:rPr>
      </w:pPr>
      <w:r>
        <w:rPr>
          <w:rFonts w:ascii="宋体" w:hAnsi="宋体" w:hint="eastAsia"/>
          <w:bCs/>
          <w:sz w:val="24"/>
        </w:rPr>
        <w:t>2、全船电气设施</w:t>
      </w:r>
      <w:r>
        <w:rPr>
          <w:rFonts w:ascii="宋体" w:hAnsi="宋体" w:cs="宋体" w:hint="eastAsia"/>
          <w:sz w:val="24"/>
        </w:rPr>
        <w:t>设备的配套：见渡口工作趸</w:t>
      </w:r>
      <w:r>
        <w:rPr>
          <w:rFonts w:asciiTheme="minorEastAsia" w:eastAsiaTheme="minorEastAsia" w:hAnsiTheme="minorEastAsia" w:cstheme="minorEastAsia" w:hint="eastAsia"/>
          <w:bCs/>
          <w:color w:val="000000" w:themeColor="text1"/>
          <w:sz w:val="24"/>
        </w:rPr>
        <w:t>船</w:t>
      </w:r>
      <w:r>
        <w:rPr>
          <w:rFonts w:ascii="宋体" w:hAnsi="宋体" w:cs="宋体" w:hint="eastAsia"/>
          <w:sz w:val="24"/>
        </w:rPr>
        <w:t>《电气设备明细表》（图号</w:t>
      </w:r>
      <w:r>
        <w:rPr>
          <w:rFonts w:ascii="宋体" w:hAnsi="宋体" w:hint="eastAsia"/>
          <w:spacing w:val="16"/>
          <w:sz w:val="24"/>
        </w:rPr>
        <w:t>CQJH7149-608-01MX</w:t>
      </w:r>
      <w:r>
        <w:rPr>
          <w:rFonts w:ascii="宋体" w:hAnsi="宋体" w:cs="宋体"/>
          <w:sz w:val="28"/>
          <w:szCs w:val="28"/>
        </w:rPr>
        <w:t xml:space="preserve"> </w:t>
      </w:r>
      <w:r>
        <w:rPr>
          <w:rFonts w:ascii="宋体" w:hAnsi="宋体" w:cs="宋体" w:hint="eastAsia"/>
          <w:sz w:val="24"/>
        </w:rPr>
        <w:t>）及其他相关专业（如电气）提供明细设备配套。</w:t>
      </w:r>
    </w:p>
    <w:p w:rsidR="00D72D20" w:rsidRDefault="00015D0F">
      <w:pPr>
        <w:spacing w:line="360" w:lineRule="auto"/>
        <w:outlineLvl w:val="0"/>
        <w:rPr>
          <w:rFonts w:ascii="宋体" w:hAnsi="宋体"/>
          <w:bCs/>
          <w:sz w:val="24"/>
        </w:rPr>
      </w:pPr>
      <w:r>
        <w:rPr>
          <w:rFonts w:ascii="宋体" w:hAnsi="宋体" w:cs="宋体" w:hint="eastAsia"/>
          <w:sz w:val="24"/>
        </w:rPr>
        <w:t>3、全船电气设施、设备定位要求：a、</w:t>
      </w:r>
      <w:r>
        <w:rPr>
          <w:rFonts w:ascii="宋体" w:hAnsi="宋体" w:cs="宋体"/>
          <w:sz w:val="24"/>
        </w:rPr>
        <w:t>所有定位安装的紧固螺丝要采用防腐处理后安装，其他按</w:t>
      </w:r>
      <w:r>
        <w:rPr>
          <w:rFonts w:ascii="宋体" w:hAnsi="宋体" w:cs="宋体" w:hint="eastAsia"/>
          <w:sz w:val="24"/>
        </w:rPr>
        <w:t>《船舶电气设备安装工艺》CB/T 3908-1999有关工艺安装；比选人</w:t>
      </w:r>
      <w:r>
        <w:rPr>
          <w:rFonts w:ascii="宋体" w:hAnsi="宋体" w:cs="宋体"/>
          <w:sz w:val="24"/>
        </w:rPr>
        <w:t>仅安装</w:t>
      </w:r>
      <w:r>
        <w:rPr>
          <w:rFonts w:ascii="宋体" w:hAnsi="宋体" w:cs="宋体" w:hint="eastAsia"/>
          <w:sz w:val="24"/>
        </w:rPr>
        <w:t>比选</w:t>
      </w:r>
      <w:r>
        <w:rPr>
          <w:rFonts w:ascii="宋体" w:hAnsi="宋体" w:cs="宋体"/>
          <w:sz w:val="24"/>
        </w:rPr>
        <w:t>人与船东、设计、供应商签定的《</w:t>
      </w:r>
      <w:r>
        <w:rPr>
          <w:rFonts w:ascii="宋体" w:hAnsi="宋体" w:cs="宋体" w:hint="eastAsia"/>
          <w:sz w:val="24"/>
        </w:rPr>
        <w:t>渡口工作趸</w:t>
      </w:r>
      <w:r>
        <w:rPr>
          <w:rFonts w:asciiTheme="minorEastAsia" w:eastAsiaTheme="minorEastAsia" w:hAnsiTheme="minorEastAsia" w:cstheme="minorEastAsia" w:hint="eastAsia"/>
          <w:bCs/>
          <w:color w:val="000000" w:themeColor="text1"/>
          <w:sz w:val="24"/>
        </w:rPr>
        <w:t>船技术协议</w:t>
      </w:r>
      <w:r>
        <w:rPr>
          <w:rFonts w:ascii="宋体" w:hAnsi="宋体"/>
          <w:bCs/>
          <w:sz w:val="24"/>
        </w:rPr>
        <w:t>》中甲方设备安装明细及配合条款电气部分；</w:t>
      </w:r>
    </w:p>
    <w:p w:rsidR="00D72D20" w:rsidRDefault="00015D0F">
      <w:pPr>
        <w:spacing w:line="360" w:lineRule="auto"/>
        <w:outlineLvl w:val="0"/>
        <w:rPr>
          <w:rFonts w:ascii="宋体" w:hAnsi="宋体"/>
          <w:bCs/>
          <w:sz w:val="24"/>
        </w:rPr>
      </w:pPr>
      <w:r>
        <w:rPr>
          <w:rFonts w:ascii="宋体" w:hAnsi="宋体" w:hint="eastAsia"/>
          <w:bCs/>
          <w:sz w:val="24"/>
        </w:rPr>
        <w:t>4、全船电气设备的接地要求：接地桩在船壳上采用焊接方式连接，采用阻燃的双色线冷压或锡焊接线片在接地端接线和设备端的接线：包含本船装饰区域的开、关、插座的接线。</w:t>
      </w:r>
    </w:p>
    <w:p w:rsidR="00D72D20" w:rsidRDefault="00015D0F">
      <w:pPr>
        <w:pStyle w:val="1"/>
        <w:spacing w:line="480" w:lineRule="exact"/>
        <w:ind w:firstLineChars="0" w:firstLine="0"/>
        <w:rPr>
          <w:rFonts w:ascii="宋体" w:hAnsi="宋体"/>
          <w:bCs/>
          <w:sz w:val="24"/>
        </w:rPr>
      </w:pPr>
      <w:r>
        <w:rPr>
          <w:rFonts w:ascii="宋体" w:hAnsi="宋体" w:hint="eastAsia"/>
          <w:bCs/>
          <w:sz w:val="24"/>
        </w:rPr>
        <w:t>5、全船电气设备的电缆进线及芯线处理、接线的要求：电缆端部封堵选用正品兰胶带，电缆芯线绝缘处理选用透明塑料管或热塑管或电气发热元件选用玻璃丝管；接线片选用船用接线片；芯线标识选用机打号码管；电缆标牌选用永久标牌。不包含本船装饰区域的开、关、插座的接线。</w:t>
      </w:r>
    </w:p>
    <w:p w:rsidR="00D72D20" w:rsidRDefault="00015D0F">
      <w:pPr>
        <w:pStyle w:val="1"/>
        <w:spacing w:line="480" w:lineRule="exact"/>
        <w:ind w:firstLineChars="0" w:firstLine="0"/>
        <w:rPr>
          <w:rFonts w:ascii="宋体" w:hAnsi="宋体"/>
          <w:bCs/>
          <w:sz w:val="24"/>
        </w:rPr>
      </w:pPr>
      <w:r>
        <w:rPr>
          <w:rFonts w:hint="eastAsia"/>
          <w:sz w:val="24"/>
        </w:rPr>
        <w:t>6</w:t>
      </w:r>
      <w:r>
        <w:rPr>
          <w:rFonts w:hint="eastAsia"/>
          <w:sz w:val="24"/>
        </w:rPr>
        <w:t>、</w:t>
      </w:r>
      <w:r>
        <w:rPr>
          <w:rFonts w:ascii="宋体" w:hAnsi="宋体" w:hint="eastAsia"/>
          <w:bCs/>
          <w:sz w:val="24"/>
        </w:rPr>
        <w:t>电缆放线敷设：全船共敷设</w:t>
      </w:r>
      <w:r>
        <w:rPr>
          <w:rFonts w:ascii="宋体" w:hAnsi="宋体"/>
          <w:bCs/>
          <w:sz w:val="24"/>
        </w:rPr>
        <w:t>大小不同规格电缆</w:t>
      </w:r>
      <w:r>
        <w:rPr>
          <w:rFonts w:ascii="宋体" w:hAnsi="宋体" w:hint="eastAsia"/>
          <w:bCs/>
          <w:sz w:val="24"/>
        </w:rPr>
        <w:t>33000m。</w:t>
      </w:r>
    </w:p>
    <w:p w:rsidR="00D72D20" w:rsidRDefault="00015D0F">
      <w:pPr>
        <w:pStyle w:val="1"/>
        <w:spacing w:line="480" w:lineRule="exact"/>
        <w:ind w:firstLine="240"/>
        <w:rPr>
          <w:rFonts w:ascii="宋体" w:hAnsi="宋体"/>
          <w:bCs/>
          <w:sz w:val="24"/>
        </w:rPr>
      </w:pPr>
      <w:r>
        <w:rPr>
          <w:rFonts w:ascii="宋体" w:hAnsi="宋体" w:hint="eastAsia"/>
          <w:bCs/>
          <w:sz w:val="24"/>
        </w:rPr>
        <w:t>包括：a</w:t>
      </w:r>
      <w:r>
        <w:rPr>
          <w:rFonts w:ascii="宋体" w:hAnsi="宋体"/>
          <w:bCs/>
          <w:sz w:val="24"/>
        </w:rPr>
        <w:t>全船</w:t>
      </w:r>
      <w:r>
        <w:rPr>
          <w:rFonts w:ascii="宋体" w:hAnsi="宋体" w:hint="eastAsia"/>
          <w:bCs/>
          <w:sz w:val="24"/>
        </w:rPr>
        <w:t>电缆敷设前的准备工作，具体范围：1、熟悉和掌握本项目相关图纸及工艺，清点核对分割电缆规格数量；2、制作全船电缆</w:t>
      </w:r>
      <w:r>
        <w:rPr>
          <w:rFonts w:ascii="宋体" w:hAnsi="宋体"/>
          <w:bCs/>
          <w:sz w:val="24"/>
        </w:rPr>
        <w:t>托架、</w:t>
      </w:r>
      <w:r>
        <w:rPr>
          <w:rFonts w:ascii="宋体" w:hAnsi="宋体" w:hint="eastAsia"/>
          <w:bCs/>
          <w:sz w:val="24"/>
        </w:rPr>
        <w:t>支架、</w:t>
      </w:r>
      <w:r>
        <w:rPr>
          <w:rFonts w:ascii="宋体" w:hAnsi="宋体"/>
          <w:bCs/>
          <w:sz w:val="24"/>
        </w:rPr>
        <w:t>支承件丶</w:t>
      </w:r>
      <w:r>
        <w:rPr>
          <w:rFonts w:ascii="宋体" w:hAnsi="宋体" w:hint="eastAsia"/>
          <w:bCs/>
          <w:sz w:val="24"/>
        </w:rPr>
        <w:t>电缆框，电缆筒，电缆管等</w:t>
      </w:r>
      <w:r>
        <w:rPr>
          <w:rFonts w:ascii="宋体" w:hAnsi="宋体"/>
          <w:bCs/>
          <w:sz w:val="24"/>
        </w:rPr>
        <w:t>电缆贯穿件、安装件；</w:t>
      </w:r>
      <w:r>
        <w:rPr>
          <w:rFonts w:ascii="宋体" w:hAnsi="宋体" w:hint="eastAsia"/>
          <w:bCs/>
          <w:sz w:val="24"/>
        </w:rPr>
        <w:t>3、</w:t>
      </w:r>
      <w:r>
        <w:rPr>
          <w:rFonts w:ascii="宋体" w:hAnsi="宋体"/>
          <w:bCs/>
          <w:sz w:val="24"/>
        </w:rPr>
        <w:t>在船体构件及甲板上开孔定位安装上述电缆贯穿件、安装件。</w:t>
      </w:r>
    </w:p>
    <w:p w:rsidR="00D72D20" w:rsidRDefault="00015D0F">
      <w:pPr>
        <w:pStyle w:val="1"/>
        <w:spacing w:line="480" w:lineRule="exact"/>
        <w:ind w:firstLine="240"/>
        <w:rPr>
          <w:rFonts w:ascii="宋体" w:hAnsi="宋体"/>
          <w:bCs/>
          <w:sz w:val="24"/>
        </w:rPr>
      </w:pPr>
      <w:r>
        <w:rPr>
          <w:rFonts w:ascii="宋体" w:hAnsi="宋体" w:hint="eastAsia"/>
          <w:bCs/>
          <w:sz w:val="24"/>
        </w:rPr>
        <w:t>b.</w:t>
      </w:r>
      <w:r>
        <w:rPr>
          <w:rFonts w:ascii="宋体" w:hAnsi="宋体"/>
          <w:bCs/>
          <w:sz w:val="24"/>
        </w:rPr>
        <w:t>电缆放线：</w:t>
      </w:r>
      <w:r>
        <w:rPr>
          <w:rFonts w:ascii="宋体" w:hAnsi="宋体" w:hint="eastAsia"/>
          <w:bCs/>
          <w:sz w:val="24"/>
        </w:rPr>
        <w:t>全船（不包监控，智能系统）。</w:t>
      </w:r>
    </w:p>
    <w:p w:rsidR="00D72D20" w:rsidRDefault="00015D0F">
      <w:pPr>
        <w:pStyle w:val="1"/>
        <w:spacing w:line="480" w:lineRule="exact"/>
        <w:ind w:firstLine="240"/>
        <w:rPr>
          <w:rFonts w:ascii="宋体" w:hAnsi="宋体"/>
          <w:bCs/>
          <w:sz w:val="24"/>
        </w:rPr>
      </w:pPr>
      <w:r>
        <w:rPr>
          <w:rFonts w:ascii="宋体" w:hAnsi="宋体" w:hint="eastAsia"/>
          <w:bCs/>
          <w:sz w:val="24"/>
        </w:rPr>
        <w:t>c.电缆紧固，</w:t>
      </w:r>
      <w:r>
        <w:rPr>
          <w:rFonts w:ascii="宋体" w:hAnsi="宋体"/>
          <w:bCs/>
          <w:sz w:val="24"/>
        </w:rPr>
        <w:t>贯穿件的封堵。按照“谁敷设，谁紧固丶</w:t>
      </w:r>
      <w:r>
        <w:rPr>
          <w:rFonts w:ascii="宋体" w:hAnsi="宋体" w:hint="eastAsia"/>
          <w:bCs/>
          <w:sz w:val="24"/>
        </w:rPr>
        <w:t>谁</w:t>
      </w:r>
      <w:r>
        <w:rPr>
          <w:rFonts w:ascii="宋体" w:hAnsi="宋体"/>
          <w:bCs/>
          <w:sz w:val="24"/>
        </w:rPr>
        <w:t>封堵”原则对敷设的电缆紧固，</w:t>
      </w:r>
      <w:r>
        <w:rPr>
          <w:rFonts w:ascii="宋体" w:hAnsi="宋体" w:hint="eastAsia"/>
          <w:bCs/>
          <w:sz w:val="24"/>
        </w:rPr>
        <w:t xml:space="preserve">  </w:t>
      </w:r>
      <w:r>
        <w:rPr>
          <w:rFonts w:ascii="宋体" w:hAnsi="宋体"/>
          <w:bCs/>
          <w:sz w:val="24"/>
        </w:rPr>
        <w:t>紧固件、封堵材料要求：根据电缆经过不同区域</w:t>
      </w:r>
      <w:r>
        <w:rPr>
          <w:rFonts w:ascii="宋体" w:hAnsi="宋体" w:hint="eastAsia"/>
          <w:bCs/>
          <w:sz w:val="24"/>
        </w:rPr>
        <w:t>（防火布置图）</w:t>
      </w:r>
      <w:r>
        <w:rPr>
          <w:rFonts w:ascii="宋体" w:hAnsi="宋体"/>
          <w:bCs/>
          <w:sz w:val="24"/>
        </w:rPr>
        <w:t>选用对船体构件及甲板通过贯穿件电缆的封堵。</w:t>
      </w:r>
    </w:p>
    <w:p w:rsidR="00D72D20" w:rsidRDefault="00015D0F">
      <w:pPr>
        <w:ind w:firstLineChars="100" w:firstLine="240"/>
        <w:rPr>
          <w:rFonts w:ascii="宋体" w:hAnsi="宋体"/>
          <w:bCs/>
          <w:sz w:val="24"/>
        </w:rPr>
      </w:pPr>
      <w:r>
        <w:rPr>
          <w:rFonts w:ascii="宋体" w:hAnsi="宋体" w:hint="eastAsia"/>
          <w:bCs/>
          <w:sz w:val="24"/>
        </w:rPr>
        <w:t>d、电缆紧固：</w:t>
      </w:r>
      <w:r>
        <w:rPr>
          <w:rFonts w:ascii="宋体" w:hAnsi="宋体" w:hint="eastAsia"/>
          <w:bCs/>
          <w:sz w:val="24"/>
          <w:lang w:val="zh-CN"/>
        </w:rPr>
        <w:t>室外部分选用带不锈钢扎捆绑，室内部分用不锈钢扎带和尼龙扎带间隔捆扎（不锈钢扎带间距不超</w:t>
      </w:r>
      <w:r>
        <w:rPr>
          <w:rFonts w:ascii="宋体" w:hAnsi="宋体" w:hint="eastAsia"/>
          <w:bCs/>
          <w:sz w:val="24"/>
        </w:rPr>
        <w:t>1米</w:t>
      </w:r>
      <w:r>
        <w:rPr>
          <w:rFonts w:ascii="宋体" w:hAnsi="宋体" w:hint="eastAsia"/>
          <w:bCs/>
          <w:sz w:val="24"/>
          <w:lang w:val="zh-CN"/>
        </w:rPr>
        <w:t>），尼龙扎带必须为带金属止推卡的正规扎带（配电箱内根据需要可选用陆用细扎带）。</w:t>
      </w:r>
    </w:p>
    <w:p w:rsidR="00D72D20" w:rsidRDefault="00015D0F">
      <w:pPr>
        <w:pStyle w:val="1"/>
        <w:spacing w:line="480" w:lineRule="exact"/>
        <w:ind w:firstLine="240"/>
        <w:rPr>
          <w:rFonts w:ascii="宋体" w:hAnsi="宋体"/>
          <w:bCs/>
          <w:sz w:val="24"/>
        </w:rPr>
      </w:pPr>
      <w:r>
        <w:rPr>
          <w:rFonts w:ascii="宋体" w:hAnsi="宋体" w:hint="eastAsia"/>
          <w:bCs/>
          <w:sz w:val="24"/>
        </w:rPr>
        <w:t>e电缆接地：</w:t>
      </w:r>
      <w:r>
        <w:rPr>
          <w:rFonts w:ascii="宋体" w:hAnsi="宋体"/>
          <w:bCs/>
          <w:sz w:val="24"/>
        </w:rPr>
        <w:t>按照“谁接线，谁接地”原则对敷设的电缆设备端接地。</w:t>
      </w:r>
      <w:r>
        <w:rPr>
          <w:rFonts w:ascii="宋体" w:hAnsi="宋体" w:hint="eastAsia"/>
          <w:bCs/>
          <w:sz w:val="24"/>
        </w:rPr>
        <w:t xml:space="preserve"> </w:t>
      </w:r>
    </w:p>
    <w:p w:rsidR="00D72D20" w:rsidRDefault="00015D0F">
      <w:pPr>
        <w:pStyle w:val="1"/>
        <w:spacing w:line="480" w:lineRule="exact"/>
        <w:ind w:firstLine="240"/>
        <w:rPr>
          <w:rFonts w:ascii="宋体" w:hAnsi="宋体"/>
          <w:bCs/>
          <w:sz w:val="24"/>
        </w:rPr>
      </w:pPr>
      <w:r>
        <w:rPr>
          <w:rFonts w:ascii="宋体" w:hAnsi="宋体" w:hint="eastAsia"/>
          <w:bCs/>
          <w:sz w:val="24"/>
        </w:rPr>
        <w:t>特别说明：电缆放线敷设的工艺要求按《船舶电缆敷设工艺》CB/T39039-2007的工艺要求</w:t>
      </w:r>
      <w:r>
        <w:rPr>
          <w:rFonts w:ascii="宋体" w:hAnsi="宋体" w:hint="eastAsia"/>
          <w:bCs/>
          <w:sz w:val="24"/>
        </w:rPr>
        <w:lastRenderedPageBreak/>
        <w:t>和质机部选择工艺安装，严格按施工图顺序敷设电缆，否则造成的返工自付。</w:t>
      </w:r>
    </w:p>
    <w:p w:rsidR="00D72D20" w:rsidRDefault="00015D0F">
      <w:pPr>
        <w:pStyle w:val="1"/>
        <w:spacing w:line="480" w:lineRule="exact"/>
        <w:ind w:firstLine="240"/>
        <w:rPr>
          <w:rFonts w:ascii="宋体" w:hAnsi="宋体"/>
          <w:bCs/>
          <w:sz w:val="24"/>
        </w:rPr>
      </w:pPr>
      <w:r>
        <w:rPr>
          <w:rFonts w:hint="eastAsia"/>
          <w:sz w:val="24"/>
        </w:rPr>
        <w:t>7</w:t>
      </w:r>
      <w:r>
        <w:rPr>
          <w:rFonts w:hint="eastAsia"/>
          <w:sz w:val="24"/>
        </w:rPr>
        <w:t>、</w:t>
      </w:r>
      <w:r>
        <w:rPr>
          <w:rFonts w:ascii="宋体" w:hAnsi="宋体" w:hint="eastAsia"/>
          <w:bCs/>
          <w:sz w:val="24"/>
        </w:rPr>
        <w:t>该工程范围内的起重，搬运，清洁环境保持保护，设备保护等工作，但比选人提供转化运车辆及工具。</w:t>
      </w:r>
    </w:p>
    <w:p w:rsidR="00D72D20" w:rsidRDefault="00015D0F">
      <w:pPr>
        <w:pStyle w:val="1"/>
        <w:spacing w:line="480" w:lineRule="exact"/>
        <w:ind w:firstLine="240"/>
        <w:rPr>
          <w:rFonts w:ascii="宋体" w:hAnsi="宋体"/>
          <w:bCs/>
          <w:sz w:val="24"/>
        </w:rPr>
      </w:pPr>
      <w:r>
        <w:rPr>
          <w:rFonts w:hint="eastAsia"/>
          <w:sz w:val="24"/>
        </w:rPr>
        <w:t>8</w:t>
      </w:r>
      <w:r>
        <w:rPr>
          <w:rFonts w:hint="eastAsia"/>
          <w:sz w:val="24"/>
        </w:rPr>
        <w:t>、</w:t>
      </w:r>
      <w:r>
        <w:rPr>
          <w:rFonts w:ascii="宋体" w:hAnsi="宋体" w:hint="eastAsia"/>
          <w:bCs/>
          <w:sz w:val="24"/>
        </w:rPr>
        <w:t>该工程范围内的《审图意见》修改的工程项目。</w:t>
      </w:r>
    </w:p>
    <w:p w:rsidR="00D72D20" w:rsidRDefault="00015D0F">
      <w:pPr>
        <w:pStyle w:val="1"/>
        <w:spacing w:line="480" w:lineRule="exact"/>
        <w:ind w:firstLine="240"/>
        <w:rPr>
          <w:rFonts w:ascii="宋体" w:hAnsi="宋体"/>
          <w:bCs/>
          <w:sz w:val="24"/>
        </w:rPr>
      </w:pPr>
      <w:r>
        <w:rPr>
          <w:rFonts w:ascii="宋体" w:hAnsi="宋体" w:hint="eastAsia"/>
          <w:bCs/>
          <w:sz w:val="24"/>
        </w:rPr>
        <w:t xml:space="preserve">9、该工程范围内的设备设施调试交检工作。              </w:t>
      </w:r>
    </w:p>
    <w:p w:rsidR="00D72D20" w:rsidRDefault="00015D0F">
      <w:pPr>
        <w:pStyle w:val="1"/>
        <w:spacing w:line="480" w:lineRule="exact"/>
        <w:ind w:firstLine="240"/>
        <w:rPr>
          <w:rFonts w:ascii="宋体" w:hAnsi="宋体"/>
          <w:bCs/>
          <w:sz w:val="24"/>
        </w:rPr>
      </w:pPr>
      <w:r>
        <w:rPr>
          <w:rFonts w:ascii="宋体" w:hAnsi="宋体" w:hint="eastAsia"/>
          <w:bCs/>
          <w:sz w:val="24"/>
        </w:rPr>
        <w:t>10、该工程范围内的船舶系泊试验的交检工作。</w:t>
      </w:r>
    </w:p>
    <w:p w:rsidR="00D72D20" w:rsidRDefault="00015D0F">
      <w:pPr>
        <w:pStyle w:val="1"/>
        <w:spacing w:line="480" w:lineRule="exact"/>
        <w:ind w:firstLine="240"/>
        <w:rPr>
          <w:rFonts w:ascii="宋体" w:hAnsi="宋体"/>
          <w:bCs/>
          <w:sz w:val="24"/>
        </w:rPr>
      </w:pPr>
      <w:r>
        <w:rPr>
          <w:rFonts w:ascii="宋体" w:hAnsi="宋体" w:hint="eastAsia"/>
          <w:bCs/>
          <w:sz w:val="24"/>
        </w:rPr>
        <w:t>11、配合船体下水工作。</w:t>
      </w:r>
    </w:p>
    <w:p w:rsidR="00D72D20" w:rsidRDefault="00D72D20">
      <w:pPr>
        <w:snapToGrid w:val="0"/>
        <w:spacing w:line="360" w:lineRule="auto"/>
        <w:rPr>
          <w:rFonts w:ascii="宋体" w:hAnsi="宋体" w:cs="宋体"/>
          <w:color w:val="000000"/>
          <w:kern w:val="0"/>
          <w:sz w:val="24"/>
        </w:rPr>
      </w:pPr>
    </w:p>
    <w:p w:rsidR="00D72D20" w:rsidRDefault="00015D0F">
      <w:pPr>
        <w:snapToGrid w:val="0"/>
        <w:spacing w:line="360" w:lineRule="auto"/>
        <w:rPr>
          <w:rFonts w:ascii="宋体" w:hAnsi="宋体" w:cs="宋体"/>
          <w:bCs/>
          <w:color w:val="000000"/>
          <w:sz w:val="24"/>
        </w:rPr>
      </w:pPr>
      <w:r>
        <w:rPr>
          <w:rFonts w:ascii="宋体" w:hAnsi="宋体" w:cs="宋体" w:hint="eastAsia"/>
          <w:color w:val="000000"/>
          <w:sz w:val="24"/>
        </w:rPr>
        <w:t xml:space="preserve">甲方：重庆中江船业有限公司                 乙方： </w:t>
      </w:r>
    </w:p>
    <w:p w:rsidR="00D72D20" w:rsidRDefault="00015D0F">
      <w:pPr>
        <w:snapToGrid w:val="0"/>
        <w:spacing w:line="360" w:lineRule="auto"/>
        <w:textAlignment w:val="baseline"/>
        <w:rPr>
          <w:rFonts w:ascii="宋体" w:hAnsi="宋体" w:cs="宋体"/>
          <w:color w:val="000000"/>
          <w:sz w:val="24"/>
        </w:rPr>
      </w:pPr>
      <w:r>
        <w:rPr>
          <w:rFonts w:ascii="宋体" w:hAnsi="宋体" w:cs="宋体" w:hint="eastAsia"/>
          <w:color w:val="000000"/>
          <w:sz w:val="24"/>
        </w:rPr>
        <w:t>代表：                                      代表：</w:t>
      </w:r>
    </w:p>
    <w:p w:rsidR="00D72D20" w:rsidRDefault="00015D0F">
      <w:pPr>
        <w:tabs>
          <w:tab w:val="left" w:pos="360"/>
        </w:tab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2024年   月   日                            2024年   月   日     </w:t>
      </w:r>
    </w:p>
    <w:p w:rsidR="00D72D20" w:rsidRDefault="00D72D20">
      <w:pPr>
        <w:adjustRightInd w:val="0"/>
        <w:snapToGrid w:val="0"/>
        <w:spacing w:line="360" w:lineRule="auto"/>
        <w:rPr>
          <w:rFonts w:ascii="宋体" w:hAnsi="宋体" w:cs="宋体"/>
          <w:b/>
          <w:color w:val="000000"/>
          <w:sz w:val="24"/>
        </w:rPr>
      </w:pPr>
    </w:p>
    <w:p w:rsidR="00D72D20" w:rsidRDefault="00D72D20">
      <w:pPr>
        <w:adjustRightInd w:val="0"/>
        <w:snapToGrid w:val="0"/>
        <w:spacing w:line="360" w:lineRule="auto"/>
        <w:rPr>
          <w:rFonts w:ascii="宋体" w:hAnsi="宋体" w:cs="宋体"/>
          <w:b/>
          <w:color w:val="000000"/>
          <w:sz w:val="24"/>
        </w:rPr>
      </w:pPr>
    </w:p>
    <w:p w:rsidR="00D72D20" w:rsidRDefault="00015D0F">
      <w:pPr>
        <w:adjustRightInd w:val="0"/>
        <w:snapToGrid w:val="0"/>
        <w:spacing w:line="360" w:lineRule="auto"/>
        <w:rPr>
          <w:rFonts w:ascii="宋体" w:hAnsi="宋体" w:cs="宋体"/>
          <w:b/>
          <w:color w:val="000000"/>
          <w:sz w:val="24"/>
        </w:rPr>
      </w:pPr>
      <w:r>
        <w:rPr>
          <w:rFonts w:ascii="宋体" w:hAnsi="宋体" w:cs="宋体" w:hint="eastAsia"/>
          <w:b/>
          <w:color w:val="000000"/>
          <w:sz w:val="24"/>
        </w:rPr>
        <w:t>合同附件二</w:t>
      </w:r>
    </w:p>
    <w:p w:rsidR="00D72D20" w:rsidRDefault="00D72D20">
      <w:pPr>
        <w:adjustRightInd w:val="0"/>
        <w:snapToGrid w:val="0"/>
        <w:spacing w:line="360" w:lineRule="auto"/>
        <w:rPr>
          <w:rFonts w:ascii="宋体" w:hAnsi="宋体" w:cs="宋体"/>
          <w:b/>
          <w:color w:val="000000"/>
          <w:sz w:val="24"/>
        </w:rPr>
      </w:pPr>
    </w:p>
    <w:p w:rsidR="00D72D20" w:rsidRDefault="00015D0F">
      <w:pPr>
        <w:adjustRightInd w:val="0"/>
        <w:snapToGrid w:val="0"/>
        <w:spacing w:line="360" w:lineRule="auto"/>
        <w:jc w:val="center"/>
        <w:rPr>
          <w:rFonts w:ascii="宋体" w:hAnsi="宋体" w:cs="宋体"/>
          <w:b/>
          <w:color w:val="000000"/>
          <w:sz w:val="24"/>
        </w:rPr>
      </w:pPr>
      <w:r>
        <w:rPr>
          <w:rFonts w:ascii="宋体" w:hAnsi="宋体" w:cs="宋体" w:hint="eastAsia"/>
          <w:b/>
          <w:color w:val="000000"/>
          <w:sz w:val="24"/>
        </w:rPr>
        <w:t>人员使用承诺书</w:t>
      </w:r>
    </w:p>
    <w:p w:rsidR="00D72D20" w:rsidRDefault="00D72D20">
      <w:pPr>
        <w:adjustRightInd w:val="0"/>
        <w:snapToGrid w:val="0"/>
        <w:spacing w:line="360" w:lineRule="auto"/>
        <w:jc w:val="center"/>
        <w:rPr>
          <w:rFonts w:ascii="宋体" w:hAnsi="宋体" w:cs="宋体"/>
          <w:b/>
          <w:color w:val="000000"/>
          <w:sz w:val="24"/>
        </w:rPr>
      </w:pPr>
    </w:p>
    <w:p w:rsidR="00D72D20" w:rsidRDefault="00D72D20">
      <w:pPr>
        <w:adjustRightInd w:val="0"/>
        <w:snapToGrid w:val="0"/>
        <w:spacing w:line="360" w:lineRule="auto"/>
        <w:jc w:val="center"/>
        <w:rPr>
          <w:rFonts w:ascii="宋体" w:hAnsi="宋体" w:cs="宋体"/>
          <w:b/>
          <w:color w:val="000000"/>
          <w:sz w:val="24"/>
        </w:rPr>
      </w:pPr>
    </w:p>
    <w:p w:rsidR="00D72D20" w:rsidRDefault="00015D0F">
      <w:pPr>
        <w:adjustRightInd w:val="0"/>
        <w:snapToGrid w:val="0"/>
        <w:spacing w:line="360" w:lineRule="auto"/>
        <w:rPr>
          <w:rFonts w:ascii="宋体" w:hAnsi="宋体" w:cs="宋体"/>
          <w:color w:val="000000"/>
          <w:sz w:val="24"/>
        </w:rPr>
      </w:pPr>
      <w:r>
        <w:rPr>
          <w:rFonts w:ascii="宋体" w:hAnsi="宋体" w:cs="宋体" w:hint="eastAsia"/>
          <w:color w:val="000000"/>
          <w:sz w:val="24"/>
        </w:rPr>
        <w:t>重庆中江船业有限公司：</w:t>
      </w:r>
    </w:p>
    <w:p w:rsidR="00D72D20" w:rsidRDefault="00015D0F">
      <w:pPr>
        <w:adjustRightInd w:val="0"/>
        <w:snapToGrid w:val="0"/>
        <w:spacing w:line="360" w:lineRule="auto"/>
        <w:ind w:firstLine="560"/>
        <w:rPr>
          <w:rFonts w:ascii="宋体" w:hAnsi="宋体" w:cs="宋体"/>
          <w:color w:val="000000"/>
          <w:sz w:val="24"/>
        </w:rPr>
      </w:pPr>
      <w:r>
        <w:rPr>
          <w:rFonts w:ascii="宋体" w:hAnsi="宋体" w:cs="宋体" w:hint="eastAsia"/>
          <w:color w:val="000000"/>
          <w:sz w:val="24"/>
        </w:rPr>
        <w:t>本人</w:t>
      </w:r>
      <w:r>
        <w:rPr>
          <w:rFonts w:ascii="宋体" w:hAnsi="宋体" w:cs="宋体" w:hint="eastAsia"/>
          <w:color w:val="000000"/>
          <w:sz w:val="24"/>
          <w:u w:val="single"/>
        </w:rPr>
        <w:t xml:space="preserve"> ＸＸ </w:t>
      </w:r>
      <w:r>
        <w:rPr>
          <w:rFonts w:ascii="宋体" w:hAnsi="宋体" w:cs="宋体" w:hint="eastAsia"/>
          <w:color w:val="000000"/>
          <w:sz w:val="24"/>
        </w:rPr>
        <w:t>，身份证号</w:t>
      </w:r>
      <w:r>
        <w:rPr>
          <w:rFonts w:ascii="宋体" w:hAnsi="宋体" w:cs="宋体" w:hint="eastAsia"/>
          <w:color w:val="000000"/>
          <w:sz w:val="24"/>
          <w:u w:val="single"/>
        </w:rPr>
        <w:t xml:space="preserve">                 </w:t>
      </w:r>
      <w:r>
        <w:rPr>
          <w:rFonts w:ascii="宋体" w:hAnsi="宋体" w:cs="宋体" w:hint="eastAsia"/>
          <w:color w:val="000000"/>
          <w:sz w:val="24"/>
        </w:rPr>
        <w:t>，系</w:t>
      </w:r>
      <w:r>
        <w:rPr>
          <w:rFonts w:ascii="宋体" w:hAnsi="宋体" w:cs="宋体" w:hint="eastAsia"/>
          <w:color w:val="000000"/>
          <w:sz w:val="24"/>
          <w:u w:val="single"/>
        </w:rPr>
        <w:t xml:space="preserve">                   </w:t>
      </w:r>
      <w:r>
        <w:rPr>
          <w:rFonts w:ascii="宋体" w:hAnsi="宋体" w:cs="宋体" w:hint="eastAsia"/>
          <w:color w:val="000000"/>
          <w:sz w:val="24"/>
        </w:rPr>
        <w:t>（单位）主要负责人，本人郑重承诺：在承包</w:t>
      </w:r>
      <w:r>
        <w:rPr>
          <w:rFonts w:ascii="宋体" w:hAnsi="宋体" w:cs="宋体" w:hint="eastAsia"/>
          <w:color w:val="000000"/>
          <w:sz w:val="24"/>
          <w:u w:val="single"/>
        </w:rPr>
        <w:t>“80米渡口工作趸船”</w:t>
      </w:r>
      <w:r>
        <w:rPr>
          <w:rFonts w:ascii="宋体" w:hAnsi="宋体" w:cs="宋体" w:hint="eastAsia"/>
          <w:color w:val="000000"/>
          <w:sz w:val="24"/>
        </w:rPr>
        <w:t>轮机劳务施工过程中，本施工队不得恶意挖取贵公司在建船舶其他施工队工作人员，一经发现愿意承担2000元的罚款。</w:t>
      </w:r>
    </w:p>
    <w:p w:rsidR="00D72D20" w:rsidRDefault="00015D0F">
      <w:pPr>
        <w:adjustRightInd w:val="0"/>
        <w:snapToGrid w:val="0"/>
        <w:spacing w:line="360" w:lineRule="auto"/>
        <w:ind w:firstLine="560"/>
        <w:rPr>
          <w:rFonts w:ascii="宋体" w:hAnsi="宋体" w:cs="宋体"/>
          <w:color w:val="000000"/>
          <w:sz w:val="24"/>
        </w:rPr>
      </w:pPr>
      <w:r>
        <w:rPr>
          <w:rFonts w:ascii="宋体" w:hAnsi="宋体" w:cs="宋体" w:hint="eastAsia"/>
          <w:color w:val="000000"/>
          <w:sz w:val="24"/>
        </w:rPr>
        <w:t xml:space="preserve">                                    </w:t>
      </w:r>
    </w:p>
    <w:p w:rsidR="00D72D20" w:rsidRDefault="00015D0F">
      <w:pPr>
        <w:adjustRightInd w:val="0"/>
        <w:snapToGrid w:val="0"/>
        <w:spacing w:line="360" w:lineRule="auto"/>
        <w:ind w:firstLine="560"/>
        <w:rPr>
          <w:rFonts w:ascii="宋体" w:hAnsi="宋体" w:cs="宋体"/>
          <w:color w:val="000000"/>
          <w:sz w:val="24"/>
        </w:rPr>
      </w:pPr>
      <w:r>
        <w:rPr>
          <w:rFonts w:ascii="宋体" w:hAnsi="宋体" w:cs="宋体" w:hint="eastAsia"/>
          <w:color w:val="000000"/>
          <w:sz w:val="24"/>
        </w:rPr>
        <w:t xml:space="preserve">                                               承诺人：</w:t>
      </w:r>
    </w:p>
    <w:p w:rsidR="00D72D20" w:rsidRDefault="00015D0F">
      <w:pPr>
        <w:adjustRightInd w:val="0"/>
        <w:snapToGrid w:val="0"/>
        <w:spacing w:line="360" w:lineRule="auto"/>
        <w:ind w:firstLine="560"/>
        <w:rPr>
          <w:rFonts w:ascii="宋体" w:hAnsi="宋体" w:cs="宋体"/>
          <w:color w:val="000000"/>
          <w:sz w:val="24"/>
        </w:rPr>
      </w:pPr>
      <w:r>
        <w:rPr>
          <w:rFonts w:ascii="宋体" w:hAnsi="宋体" w:cs="宋体" w:hint="eastAsia"/>
          <w:color w:val="000000"/>
          <w:sz w:val="24"/>
        </w:rPr>
        <w:t xml:space="preserve">                                                        2024年  月  日</w:t>
      </w:r>
    </w:p>
    <w:p w:rsidR="00D72D20" w:rsidRDefault="00D72D20">
      <w:pPr>
        <w:spacing w:line="360" w:lineRule="auto"/>
        <w:outlineLvl w:val="1"/>
        <w:rPr>
          <w:rFonts w:ascii="宋体" w:hAnsi="宋体" w:cs="宋体"/>
          <w:b/>
          <w:color w:val="000000"/>
          <w:sz w:val="24"/>
        </w:rPr>
      </w:pPr>
    </w:p>
    <w:bookmarkEnd w:id="170"/>
    <w:bookmarkEnd w:id="171"/>
    <w:p w:rsidR="00D72D20" w:rsidRDefault="00D72D20">
      <w:pPr>
        <w:widowControl/>
        <w:jc w:val="left"/>
        <w:rPr>
          <w:sz w:val="24"/>
        </w:rPr>
      </w:pPr>
    </w:p>
    <w:p w:rsidR="00D72D20" w:rsidRDefault="00D72D20">
      <w:pPr>
        <w:widowControl/>
        <w:jc w:val="left"/>
        <w:rPr>
          <w:sz w:val="24"/>
        </w:rPr>
      </w:pPr>
    </w:p>
    <w:p w:rsidR="00D72D20" w:rsidRDefault="00015D0F">
      <w:pPr>
        <w:adjustRightInd w:val="0"/>
        <w:snapToGrid w:val="0"/>
        <w:spacing w:line="360" w:lineRule="auto"/>
        <w:rPr>
          <w:rFonts w:ascii="宋体" w:hAnsi="宋体" w:cs="宋体"/>
          <w:b/>
          <w:color w:val="000000"/>
          <w:sz w:val="24"/>
        </w:rPr>
      </w:pPr>
      <w:r>
        <w:rPr>
          <w:rFonts w:ascii="宋体" w:hAnsi="宋体" w:cs="宋体" w:hint="eastAsia"/>
          <w:b/>
          <w:color w:val="000000"/>
          <w:sz w:val="24"/>
        </w:rPr>
        <w:t>合同附件三</w:t>
      </w:r>
    </w:p>
    <w:p w:rsidR="00D72D20" w:rsidRDefault="00D72D20">
      <w:pPr>
        <w:widowControl/>
        <w:jc w:val="left"/>
        <w:rPr>
          <w:sz w:val="24"/>
        </w:rPr>
      </w:pPr>
    </w:p>
    <w:p w:rsidR="00D72D20" w:rsidRDefault="00D72D20">
      <w:pPr>
        <w:widowControl/>
        <w:jc w:val="left"/>
        <w:rPr>
          <w:sz w:val="24"/>
        </w:rPr>
      </w:pPr>
    </w:p>
    <w:p w:rsidR="00D72D20" w:rsidRDefault="00015D0F">
      <w:pPr>
        <w:snapToGrid w:val="0"/>
        <w:spacing w:line="360" w:lineRule="auto"/>
        <w:ind w:firstLine="723"/>
        <w:jc w:val="center"/>
        <w:rPr>
          <w:rFonts w:ascii="仿宋" w:eastAsia="仿宋" w:hAnsi="仿宋" w:cs="仿宋_GB2312"/>
          <w:b/>
          <w:bCs/>
          <w:sz w:val="32"/>
          <w:szCs w:val="32"/>
        </w:rPr>
      </w:pPr>
      <w:r>
        <w:rPr>
          <w:rFonts w:ascii="仿宋" w:eastAsia="仿宋" w:hAnsi="仿宋" w:cs="仿宋_GB2312" w:hint="eastAsia"/>
          <w:b/>
          <w:bCs/>
          <w:sz w:val="32"/>
          <w:szCs w:val="32"/>
        </w:rPr>
        <w:t>外包工程项目安全管理协议</w:t>
      </w:r>
    </w:p>
    <w:p w:rsidR="00D72D20" w:rsidRDefault="00D72D20">
      <w:pPr>
        <w:snapToGrid w:val="0"/>
        <w:spacing w:line="360" w:lineRule="auto"/>
        <w:ind w:firstLine="723"/>
        <w:jc w:val="center"/>
        <w:rPr>
          <w:rFonts w:ascii="仿宋" w:eastAsia="仿宋" w:hAnsi="仿宋" w:cs="仿宋_GB2312"/>
          <w:b/>
          <w:bCs/>
          <w:sz w:val="24"/>
        </w:rPr>
      </w:pP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lastRenderedPageBreak/>
        <w:t>甲方</w:t>
      </w:r>
      <w:r>
        <w:rPr>
          <w:rFonts w:ascii="宋体" w:hAnsi="宋体" w:cs="宋体" w:hint="eastAsia"/>
          <w:bCs/>
          <w:sz w:val="28"/>
          <w:szCs w:val="28"/>
        </w:rPr>
        <w:t>（工程发包方）</w:t>
      </w:r>
      <w:r>
        <w:rPr>
          <w:rFonts w:ascii="宋体" w:hAnsi="宋体" w:cs="宋体" w:hint="eastAsia"/>
          <w:sz w:val="28"/>
          <w:szCs w:val="28"/>
        </w:rPr>
        <w:t>：重庆中江船业有限公司</w:t>
      </w:r>
    </w:p>
    <w:p w:rsidR="00D72D20" w:rsidRDefault="00015D0F">
      <w:pPr>
        <w:snapToGrid w:val="0"/>
        <w:spacing w:line="360" w:lineRule="auto"/>
        <w:ind w:firstLineChars="250" w:firstLine="700"/>
        <w:rPr>
          <w:rFonts w:ascii="宋体" w:hAnsi="宋体" w:cs="宋体"/>
          <w:b/>
          <w:sz w:val="28"/>
          <w:szCs w:val="28"/>
        </w:rPr>
      </w:pPr>
      <w:r>
        <w:rPr>
          <w:rFonts w:ascii="宋体" w:hAnsi="宋体" w:cs="宋体" w:hint="eastAsia"/>
          <w:sz w:val="28"/>
          <w:szCs w:val="28"/>
        </w:rPr>
        <w:t>乙方</w:t>
      </w:r>
      <w:r>
        <w:rPr>
          <w:rFonts w:ascii="宋体" w:hAnsi="宋体" w:cs="宋体" w:hint="eastAsia"/>
          <w:bCs/>
          <w:sz w:val="28"/>
          <w:szCs w:val="28"/>
        </w:rPr>
        <w:t>（工程承包方）</w:t>
      </w:r>
      <w:r>
        <w:rPr>
          <w:rFonts w:ascii="宋体" w:hAnsi="宋体" w:cs="宋体" w:hint="eastAsia"/>
          <w:sz w:val="28"/>
          <w:szCs w:val="28"/>
        </w:rPr>
        <w:t>：涪陵区侠皓钢结构经营部</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工程名称：世纪游轮观光船“世纪江山·如诗”</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为贯彻“安全第一、预防为主、综合治理”的安全生产方针，根据安全生产法等法律法规规定，明确双方的安全生产责任，确保施工安全，双方在签订工程合同时，同时签订本协议。</w:t>
      </w:r>
    </w:p>
    <w:p w:rsidR="00D72D20" w:rsidRDefault="00015D0F">
      <w:pPr>
        <w:snapToGrid w:val="0"/>
        <w:spacing w:line="360" w:lineRule="auto"/>
        <w:ind w:firstLine="562"/>
        <w:rPr>
          <w:rFonts w:ascii="宋体" w:hAnsi="宋体" w:cs="宋体"/>
          <w:b/>
          <w:bCs/>
          <w:sz w:val="28"/>
          <w:szCs w:val="28"/>
        </w:rPr>
      </w:pPr>
      <w:r>
        <w:rPr>
          <w:rFonts w:ascii="宋体" w:hAnsi="宋体" w:cs="宋体" w:hint="eastAsia"/>
          <w:b/>
          <w:bCs/>
          <w:sz w:val="28"/>
          <w:szCs w:val="28"/>
        </w:rPr>
        <w:t>一、甲乙双方协同配合管理责任</w:t>
      </w:r>
    </w:p>
    <w:p w:rsidR="00D72D20" w:rsidRDefault="00015D0F">
      <w:pPr>
        <w:pStyle w:val="12"/>
        <w:tabs>
          <w:tab w:val="left" w:pos="1780"/>
        </w:tabs>
        <w:snapToGrid w:val="0"/>
        <w:spacing w:line="360" w:lineRule="auto"/>
        <w:ind w:firstLine="562"/>
        <w:rPr>
          <w:sz w:val="28"/>
          <w:szCs w:val="28"/>
        </w:rPr>
      </w:pPr>
      <w:bookmarkStart w:id="172" w:name="bookmark10"/>
      <w:r>
        <w:rPr>
          <w:rFonts w:hint="eastAsia"/>
          <w:b/>
          <w:bCs/>
          <w:sz w:val="28"/>
          <w:szCs w:val="28"/>
        </w:rPr>
        <w:t>1</w:t>
      </w:r>
      <w:bookmarkEnd w:id="172"/>
      <w:r>
        <w:rPr>
          <w:rFonts w:hint="eastAsia"/>
          <w:sz w:val="28"/>
          <w:szCs w:val="28"/>
        </w:rPr>
        <w:t>、甲、乙双方必须严格执行有关安全生产法律、法规、规章、强制标准和安全操作规程及施工安全管理规定。</w:t>
      </w:r>
    </w:p>
    <w:p w:rsidR="00D72D20" w:rsidRDefault="00015D0F">
      <w:pPr>
        <w:pStyle w:val="12"/>
        <w:tabs>
          <w:tab w:val="left" w:pos="1780"/>
        </w:tabs>
        <w:snapToGrid w:val="0"/>
        <w:spacing w:line="360" w:lineRule="auto"/>
        <w:ind w:firstLine="562"/>
        <w:rPr>
          <w:sz w:val="28"/>
          <w:szCs w:val="28"/>
        </w:rPr>
      </w:pPr>
      <w:bookmarkStart w:id="173" w:name="bookmark11"/>
      <w:r>
        <w:rPr>
          <w:rFonts w:hint="eastAsia"/>
          <w:b/>
          <w:bCs/>
          <w:sz w:val="28"/>
          <w:szCs w:val="28"/>
        </w:rPr>
        <w:t>2</w:t>
      </w:r>
      <w:bookmarkEnd w:id="173"/>
      <w:r>
        <w:rPr>
          <w:rFonts w:hint="eastAsia"/>
          <w:sz w:val="28"/>
          <w:szCs w:val="28"/>
        </w:rPr>
        <w:t>、甲、乙双方都应建立安全管理规章制度，乙方必须配备现场专职（或兼职）安全员。施工期间，负责本工程项目的日常安全生产（包括消防、环保）等管理工作。</w:t>
      </w:r>
    </w:p>
    <w:p w:rsidR="00D72D20" w:rsidRDefault="00015D0F">
      <w:pPr>
        <w:pStyle w:val="12"/>
        <w:tabs>
          <w:tab w:val="left" w:pos="780"/>
        </w:tabs>
        <w:snapToGrid w:val="0"/>
        <w:spacing w:line="360" w:lineRule="auto"/>
        <w:ind w:firstLine="562"/>
        <w:rPr>
          <w:sz w:val="28"/>
          <w:szCs w:val="28"/>
        </w:rPr>
      </w:pPr>
      <w:bookmarkStart w:id="174" w:name="bookmark12"/>
      <w:r>
        <w:rPr>
          <w:rFonts w:hint="eastAsia"/>
          <w:b/>
          <w:bCs/>
          <w:sz w:val="28"/>
          <w:szCs w:val="28"/>
        </w:rPr>
        <w:t>3</w:t>
      </w:r>
      <w:bookmarkEnd w:id="174"/>
      <w:r>
        <w:rPr>
          <w:rFonts w:hint="eastAsia"/>
          <w:sz w:val="28"/>
          <w:szCs w:val="28"/>
        </w:rPr>
        <w:t>、甲、乙双方在施工前要认真勘察施工现场，甲方对乙方负责人和工程技术人员根据工程项目内容、特点进行全面的安全技术交底。乙方应详细了解工程项目的作业环境、施工日期、各类安全措施情况及安全注意事项后，拟订施工计划和施工安全技术措施，并严格执行。</w:t>
      </w:r>
    </w:p>
    <w:p w:rsidR="00D72D20" w:rsidRDefault="00015D0F">
      <w:pPr>
        <w:pStyle w:val="12"/>
        <w:tabs>
          <w:tab w:val="left" w:pos="1726"/>
        </w:tabs>
        <w:snapToGrid w:val="0"/>
        <w:spacing w:line="360" w:lineRule="auto"/>
        <w:ind w:firstLine="562"/>
        <w:jc w:val="left"/>
        <w:rPr>
          <w:sz w:val="28"/>
          <w:szCs w:val="28"/>
        </w:rPr>
      </w:pPr>
      <w:bookmarkStart w:id="175" w:name="bookmark13"/>
      <w:r>
        <w:rPr>
          <w:rFonts w:hint="eastAsia"/>
          <w:b/>
          <w:bCs/>
          <w:sz w:val="28"/>
          <w:szCs w:val="28"/>
        </w:rPr>
        <w:t>4</w:t>
      </w:r>
      <w:bookmarkEnd w:id="175"/>
      <w:r>
        <w:rPr>
          <w:rFonts w:hint="eastAsia"/>
          <w:sz w:val="28"/>
          <w:szCs w:val="28"/>
        </w:rPr>
        <w:t>、在甲方的同一区域内有二个及以上的施工队伍进行交叉作业时，甲方负有统一协调管理责任。乙方应当对施工现场采取必要的安全防护措施，设置醒目的安全警示标志，以防闲杂人员进入。</w:t>
      </w:r>
    </w:p>
    <w:p w:rsidR="00D72D20" w:rsidRDefault="00015D0F">
      <w:pPr>
        <w:pStyle w:val="12"/>
        <w:tabs>
          <w:tab w:val="left" w:pos="1726"/>
        </w:tabs>
        <w:snapToGrid w:val="0"/>
        <w:spacing w:line="360" w:lineRule="auto"/>
        <w:ind w:firstLine="562"/>
        <w:rPr>
          <w:sz w:val="28"/>
          <w:szCs w:val="28"/>
        </w:rPr>
      </w:pPr>
      <w:bookmarkStart w:id="176" w:name="bookmark14"/>
      <w:r>
        <w:rPr>
          <w:rFonts w:hint="eastAsia"/>
          <w:b/>
          <w:bCs/>
          <w:sz w:val="28"/>
          <w:szCs w:val="28"/>
        </w:rPr>
        <w:t>5</w:t>
      </w:r>
      <w:bookmarkEnd w:id="176"/>
      <w:r>
        <w:rPr>
          <w:rFonts w:hint="eastAsia"/>
          <w:sz w:val="28"/>
          <w:szCs w:val="28"/>
        </w:rPr>
        <w:t>、甲、乙双方必须认真对本单位员工进行安全生产制度及安全技术知识教育，增强员工法制观念，提高员工安全生产意识和自我保护技能，督促员工自觉遵守安全生产法规、纪律、制度。</w:t>
      </w:r>
    </w:p>
    <w:p w:rsidR="00D72D20" w:rsidRDefault="00015D0F">
      <w:pPr>
        <w:pStyle w:val="12"/>
        <w:tabs>
          <w:tab w:val="left" w:pos="1726"/>
        </w:tabs>
        <w:snapToGrid w:val="0"/>
        <w:spacing w:line="360" w:lineRule="auto"/>
        <w:ind w:firstLine="562"/>
        <w:jc w:val="left"/>
        <w:rPr>
          <w:sz w:val="28"/>
          <w:szCs w:val="28"/>
        </w:rPr>
      </w:pPr>
      <w:bookmarkStart w:id="177" w:name="bookmark15"/>
      <w:r>
        <w:rPr>
          <w:rFonts w:hint="eastAsia"/>
          <w:b/>
          <w:bCs/>
          <w:sz w:val="28"/>
          <w:szCs w:val="28"/>
        </w:rPr>
        <w:t>6</w:t>
      </w:r>
      <w:bookmarkEnd w:id="177"/>
      <w:r>
        <w:rPr>
          <w:rFonts w:hint="eastAsia"/>
          <w:sz w:val="28"/>
          <w:szCs w:val="28"/>
        </w:rPr>
        <w:t>、</w:t>
      </w:r>
      <w:bookmarkStart w:id="178" w:name="bookmark16"/>
      <w:r>
        <w:rPr>
          <w:rFonts w:hint="eastAsia"/>
          <w:sz w:val="28"/>
          <w:szCs w:val="28"/>
        </w:rPr>
        <w:t>施工前，乙方应当组织对进场参加施工的人员进行安全培训，确保合格后上岗；甲方应对乙方进场施工人员进行入厂前安全生产告知教育，介绍施工中有关安全、消防、环保及厂区管理等要求。乙方若在施工中要增添进场参加施工人员，必须向甲方申报，甲方进行入厂前安全生产告知教育并备案。未经甲方进行入厂前安全生产告知教育的乙方进场施工人员，发生安全生产事故，责任由乙</w:t>
      </w:r>
      <w:r>
        <w:rPr>
          <w:rFonts w:hint="eastAsia"/>
          <w:sz w:val="28"/>
          <w:szCs w:val="28"/>
        </w:rPr>
        <w:lastRenderedPageBreak/>
        <w:t>方全部承担。</w:t>
      </w:r>
    </w:p>
    <w:p w:rsidR="00D72D20" w:rsidRDefault="00015D0F">
      <w:pPr>
        <w:pStyle w:val="12"/>
        <w:tabs>
          <w:tab w:val="left" w:pos="1726"/>
        </w:tabs>
        <w:snapToGrid w:val="0"/>
        <w:spacing w:line="360" w:lineRule="auto"/>
        <w:ind w:firstLine="562"/>
        <w:jc w:val="left"/>
        <w:rPr>
          <w:sz w:val="28"/>
          <w:szCs w:val="28"/>
        </w:rPr>
      </w:pPr>
      <w:r>
        <w:rPr>
          <w:rFonts w:hint="eastAsia"/>
          <w:b/>
          <w:bCs/>
          <w:sz w:val="28"/>
          <w:szCs w:val="28"/>
        </w:rPr>
        <w:t>7</w:t>
      </w:r>
      <w:bookmarkEnd w:id="178"/>
      <w:r>
        <w:rPr>
          <w:rFonts w:hint="eastAsia"/>
          <w:sz w:val="28"/>
          <w:szCs w:val="28"/>
        </w:rPr>
        <w:t>、甲乙双方应经常联系，相互协助检查和处理工程施工中有关的安全工作，共同预防事故发生。乙方人员施工中发生的不安全情况应及时向甲方通报，甲方安全管理部门有权对乙方实施安全监督、处罚。</w:t>
      </w:r>
    </w:p>
    <w:p w:rsidR="00D72D20" w:rsidRDefault="00015D0F">
      <w:pPr>
        <w:pStyle w:val="12"/>
        <w:tabs>
          <w:tab w:val="left" w:pos="1726"/>
        </w:tabs>
        <w:snapToGrid w:val="0"/>
        <w:spacing w:line="360" w:lineRule="auto"/>
        <w:ind w:firstLine="562"/>
        <w:rPr>
          <w:sz w:val="28"/>
          <w:szCs w:val="28"/>
        </w:rPr>
      </w:pPr>
      <w:bookmarkStart w:id="179" w:name="bookmark17"/>
      <w:r>
        <w:rPr>
          <w:rFonts w:hint="eastAsia"/>
          <w:b/>
          <w:bCs/>
          <w:sz w:val="28"/>
          <w:szCs w:val="28"/>
        </w:rPr>
        <w:t>8</w:t>
      </w:r>
      <w:bookmarkEnd w:id="179"/>
      <w:r>
        <w:rPr>
          <w:rFonts w:hint="eastAsia"/>
          <w:sz w:val="28"/>
          <w:szCs w:val="28"/>
        </w:rPr>
        <w:t>、乙方在施工期间必须严格遵守和执行甲方在安全生产方面的有关规定，接受甲方的监督、检查和指导。甲方有协助乙方搞好安全生产、督促检查的责任。对于查出的事故隐患，乙方应当立即整改；当隐患存在现实危险时，应立即停止施工，撤出作业人员。对限期整改项目，需经甲方评估同意后，方可恢复作业；如乙方拒不整改，甲方有权责令乙方暂停施工或撤消合同,对此造成的损失均由乙方承担。乙方有权拒绝甲方违章指挥、强令冒险作业。</w:t>
      </w:r>
    </w:p>
    <w:p w:rsidR="00D72D20" w:rsidRDefault="00015D0F">
      <w:pPr>
        <w:pStyle w:val="12"/>
        <w:tabs>
          <w:tab w:val="left" w:pos="1889"/>
        </w:tabs>
        <w:snapToGrid w:val="0"/>
        <w:spacing w:line="360" w:lineRule="auto"/>
        <w:ind w:firstLine="562"/>
        <w:jc w:val="left"/>
        <w:rPr>
          <w:sz w:val="28"/>
          <w:szCs w:val="28"/>
        </w:rPr>
      </w:pPr>
      <w:bookmarkStart w:id="180" w:name="bookmark18"/>
      <w:r>
        <w:rPr>
          <w:rFonts w:hint="eastAsia"/>
          <w:b/>
          <w:bCs/>
          <w:sz w:val="28"/>
          <w:szCs w:val="28"/>
        </w:rPr>
        <w:t>9</w:t>
      </w:r>
      <w:bookmarkEnd w:id="180"/>
      <w:r>
        <w:rPr>
          <w:rFonts w:hint="eastAsia"/>
          <w:sz w:val="28"/>
          <w:szCs w:val="28"/>
        </w:rPr>
        <w:t>、施工区域范围各类安全防护设施、安全警示标志和接地线等不得擅自拆除、变动。如确实需要拆除、变动的，必须经施工负责人和甲、乙双方指派的安全管理人员书面同意，并办妥必要、可靠的安全措施后方进行。任何一方人员擅自拆除、变动安全防护设施、警示标志和接地线所造成的后果，均由该方负责。</w:t>
      </w:r>
    </w:p>
    <w:p w:rsidR="00D72D20" w:rsidRDefault="00015D0F">
      <w:pPr>
        <w:pStyle w:val="12"/>
        <w:tabs>
          <w:tab w:val="left" w:pos="1872"/>
        </w:tabs>
        <w:snapToGrid w:val="0"/>
        <w:spacing w:line="360" w:lineRule="auto"/>
        <w:ind w:firstLine="562"/>
        <w:jc w:val="left"/>
        <w:rPr>
          <w:sz w:val="28"/>
          <w:szCs w:val="28"/>
        </w:rPr>
      </w:pPr>
      <w:bookmarkStart w:id="181" w:name="bookmark19"/>
      <w:r>
        <w:rPr>
          <w:rFonts w:hint="eastAsia"/>
          <w:b/>
          <w:bCs/>
          <w:sz w:val="28"/>
          <w:szCs w:val="28"/>
        </w:rPr>
        <w:t>1</w:t>
      </w:r>
      <w:bookmarkEnd w:id="181"/>
      <w:r>
        <w:rPr>
          <w:rFonts w:hint="eastAsia"/>
          <w:b/>
          <w:bCs/>
          <w:sz w:val="28"/>
          <w:szCs w:val="28"/>
        </w:rPr>
        <w:t>0</w:t>
      </w:r>
      <w:r>
        <w:rPr>
          <w:rFonts w:hint="eastAsia"/>
          <w:sz w:val="28"/>
          <w:szCs w:val="28"/>
        </w:rPr>
        <w:t>、甲方对动火作业、吊装作业、涂装作业、劳保用品等危险作业实行审批制，乙方应按甲方要求提交危险作业申请，经甲方审批后方可实施。甲、乙双方必须严格执行危险作业的操作规程，落实现场监管措施。</w:t>
      </w:r>
    </w:p>
    <w:p w:rsidR="00D72D20" w:rsidRDefault="00015D0F">
      <w:pPr>
        <w:pStyle w:val="12"/>
        <w:tabs>
          <w:tab w:val="left" w:pos="1872"/>
        </w:tabs>
        <w:snapToGrid w:val="0"/>
        <w:spacing w:line="360" w:lineRule="auto"/>
        <w:ind w:firstLine="560"/>
        <w:jc w:val="left"/>
        <w:rPr>
          <w:sz w:val="28"/>
          <w:szCs w:val="28"/>
        </w:rPr>
      </w:pPr>
      <w:r>
        <w:rPr>
          <w:rFonts w:hint="eastAsia"/>
          <w:sz w:val="28"/>
          <w:szCs w:val="28"/>
        </w:rPr>
        <w:t>11、乙方在执行有可能发生火灾、爆炸、触电、高空坠落、中毒、窒息、机械伤害、烧烫伤等人身伤亡事故和可能引起严重设备事故任务时，乙方在施工前应主动书面通知甲方，甲方事先向乙方进行详细的安全技术交底，要求乙方制定施工安全技术措施，经甲方审查合格后监督乙方实施，否则一切后果乙方自负。</w:t>
      </w:r>
    </w:p>
    <w:p w:rsidR="00D72D20" w:rsidRDefault="00015D0F">
      <w:pPr>
        <w:pStyle w:val="12"/>
        <w:tabs>
          <w:tab w:val="left" w:pos="1872"/>
        </w:tabs>
        <w:snapToGrid w:val="0"/>
        <w:spacing w:line="360" w:lineRule="auto"/>
        <w:ind w:firstLine="560"/>
        <w:jc w:val="left"/>
        <w:rPr>
          <w:sz w:val="28"/>
          <w:szCs w:val="28"/>
        </w:rPr>
      </w:pPr>
      <w:r>
        <w:rPr>
          <w:rFonts w:hint="eastAsia"/>
          <w:sz w:val="28"/>
          <w:szCs w:val="28"/>
        </w:rPr>
        <w:t>12、乙方在施工期间，借用甲方设备的，甲、乙双方有关人员办理借用手续。甲方应保证借出的设备完好并符合安全要求，设备的使用（包括有特殊使用要求说明的）应当交代清楚。乙方必须进行检验，一经接收，设备的保管应由乙方负责，并严格执行安全操作规程。在使用过程中，因使用操作不当而造成伤亡事故，责任由乙方承担。</w:t>
      </w:r>
    </w:p>
    <w:p w:rsidR="00D72D20" w:rsidRDefault="00015D0F">
      <w:pPr>
        <w:pStyle w:val="12"/>
        <w:tabs>
          <w:tab w:val="left" w:pos="1872"/>
        </w:tabs>
        <w:snapToGrid w:val="0"/>
        <w:spacing w:line="360" w:lineRule="auto"/>
        <w:ind w:firstLine="560"/>
        <w:jc w:val="left"/>
        <w:rPr>
          <w:sz w:val="28"/>
          <w:szCs w:val="28"/>
        </w:rPr>
      </w:pPr>
      <w:bookmarkStart w:id="182" w:name="bookmark20"/>
      <w:r>
        <w:rPr>
          <w:rFonts w:hint="eastAsia"/>
          <w:bCs/>
          <w:sz w:val="28"/>
          <w:szCs w:val="28"/>
        </w:rPr>
        <w:t>1</w:t>
      </w:r>
      <w:bookmarkEnd w:id="182"/>
      <w:r>
        <w:rPr>
          <w:rFonts w:hint="eastAsia"/>
          <w:bCs/>
          <w:sz w:val="28"/>
          <w:szCs w:val="28"/>
        </w:rPr>
        <w:t>3</w:t>
      </w:r>
      <w:r>
        <w:rPr>
          <w:rFonts w:hint="eastAsia"/>
          <w:sz w:val="28"/>
          <w:szCs w:val="28"/>
        </w:rPr>
        <w:t>、甲方不得指派乙方人员从事合同外的施工任务，乙方应拒绝执行合同外</w:t>
      </w:r>
      <w:r>
        <w:rPr>
          <w:rFonts w:hint="eastAsia"/>
          <w:sz w:val="28"/>
          <w:szCs w:val="28"/>
        </w:rPr>
        <w:lastRenderedPageBreak/>
        <w:t>的施工任务。</w:t>
      </w:r>
    </w:p>
    <w:p w:rsidR="00D72D20" w:rsidRDefault="00015D0F">
      <w:pPr>
        <w:pStyle w:val="12"/>
        <w:tabs>
          <w:tab w:val="left" w:pos="1889"/>
        </w:tabs>
        <w:snapToGrid w:val="0"/>
        <w:spacing w:line="360" w:lineRule="auto"/>
        <w:ind w:firstLine="560"/>
        <w:jc w:val="left"/>
        <w:rPr>
          <w:sz w:val="28"/>
          <w:szCs w:val="28"/>
        </w:rPr>
      </w:pPr>
      <w:bookmarkStart w:id="183" w:name="bookmark21"/>
      <w:r>
        <w:rPr>
          <w:rFonts w:hint="eastAsia"/>
          <w:bCs/>
          <w:sz w:val="28"/>
          <w:szCs w:val="28"/>
        </w:rPr>
        <w:t>1</w:t>
      </w:r>
      <w:bookmarkEnd w:id="183"/>
      <w:r>
        <w:rPr>
          <w:rFonts w:hint="eastAsia"/>
          <w:bCs/>
          <w:sz w:val="28"/>
          <w:szCs w:val="28"/>
        </w:rPr>
        <w:t>4</w:t>
      </w:r>
      <w:r>
        <w:rPr>
          <w:rFonts w:hint="eastAsia"/>
          <w:sz w:val="28"/>
          <w:szCs w:val="28"/>
        </w:rPr>
        <w:t>、贯彻谁施工谁负责的安全管理原则，施工期间发生伤亡事故，双方应立即启动事故应急救援预案，开展紧急抢救伤员和保护现场，按照有关生产安全事故报告规定，在事故发生后及时报告所在地安全生产监督管理部门和公安、消防等有关部门。</w:t>
      </w:r>
    </w:p>
    <w:p w:rsidR="00D72D20" w:rsidRDefault="00015D0F">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15、按月发放民工工资，根据节点完成情况，支付每一期工程款时，凭民工工资发放表进行审批，杜绝拖欠民工工资的违法行为。</w:t>
      </w:r>
    </w:p>
    <w:p w:rsidR="00D72D20" w:rsidRDefault="00015D0F">
      <w:pPr>
        <w:snapToGrid w:val="0"/>
        <w:spacing w:line="360" w:lineRule="auto"/>
        <w:ind w:firstLine="562"/>
        <w:rPr>
          <w:rFonts w:ascii="宋体" w:hAnsi="宋体" w:cs="宋体"/>
          <w:b/>
          <w:sz w:val="28"/>
          <w:szCs w:val="28"/>
        </w:rPr>
      </w:pPr>
      <w:r>
        <w:rPr>
          <w:rFonts w:ascii="宋体" w:hAnsi="宋体" w:cs="宋体" w:hint="eastAsia"/>
          <w:b/>
          <w:sz w:val="28"/>
          <w:szCs w:val="28"/>
        </w:rPr>
        <w:t>二、甲方其他安全管理责任和权利</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1、宣传贯彻国家安全生产法律、法规，坚持“安全第一、预防为主、综合治理”的方针，对工程项目履行监督管理责任。因甲方及甲方人员责任发生的事故，责任由甲方承担。</w:t>
      </w:r>
    </w:p>
    <w:p w:rsidR="00D72D20" w:rsidRDefault="00015D0F">
      <w:pPr>
        <w:snapToGrid w:val="0"/>
        <w:spacing w:line="360" w:lineRule="auto"/>
        <w:textAlignment w:val="baseline"/>
        <w:rPr>
          <w:rFonts w:ascii="宋体" w:hAnsi="宋体" w:cs="宋体"/>
          <w:sz w:val="28"/>
          <w:szCs w:val="28"/>
        </w:rPr>
      </w:pPr>
      <w:r>
        <w:rPr>
          <w:rFonts w:ascii="宋体" w:hAnsi="宋体" w:cs="宋体" w:hint="eastAsia"/>
          <w:sz w:val="28"/>
          <w:szCs w:val="28"/>
        </w:rPr>
        <w:t xml:space="preserve">     2、建立和完善安全生产规章制度、操作规程、管理办法，并督促乙方贯彻实施。</w:t>
      </w:r>
    </w:p>
    <w:p w:rsidR="00D72D20" w:rsidRDefault="00015D0F">
      <w:pPr>
        <w:snapToGrid w:val="0"/>
        <w:spacing w:line="360" w:lineRule="auto"/>
        <w:ind w:firstLineChars="250" w:firstLine="700"/>
        <w:rPr>
          <w:rFonts w:ascii="宋体" w:hAnsi="宋体" w:cs="宋体"/>
          <w:sz w:val="28"/>
          <w:szCs w:val="28"/>
        </w:rPr>
      </w:pPr>
      <w:r>
        <w:rPr>
          <w:rFonts w:ascii="宋体" w:hAnsi="宋体" w:cs="宋体" w:hint="eastAsia"/>
          <w:sz w:val="28"/>
          <w:szCs w:val="28"/>
        </w:rPr>
        <w:t>3、向乙方提供必要的作业环境、设施设备、电源、气源、水源。</w:t>
      </w:r>
    </w:p>
    <w:p w:rsidR="00D72D20" w:rsidRDefault="00015D0F">
      <w:pPr>
        <w:snapToGrid w:val="0"/>
        <w:spacing w:line="360" w:lineRule="auto"/>
        <w:ind w:firstLineChars="250" w:firstLine="700"/>
        <w:rPr>
          <w:rFonts w:ascii="宋体" w:hAnsi="宋体" w:cs="宋体"/>
          <w:sz w:val="28"/>
          <w:szCs w:val="28"/>
        </w:rPr>
      </w:pPr>
      <w:r>
        <w:rPr>
          <w:rFonts w:ascii="宋体" w:hAnsi="宋体" w:cs="宋体" w:hint="eastAsia"/>
          <w:sz w:val="28"/>
          <w:szCs w:val="28"/>
        </w:rPr>
        <w:t>4、协助乙方处理安全生产过程中出现的不安全因素及事故处理。</w:t>
      </w:r>
    </w:p>
    <w:p w:rsidR="00D72D20" w:rsidRDefault="00015D0F">
      <w:pPr>
        <w:snapToGrid w:val="0"/>
        <w:spacing w:line="360" w:lineRule="auto"/>
        <w:ind w:firstLineChars="250" w:firstLine="700"/>
        <w:rPr>
          <w:rFonts w:ascii="宋体" w:hAnsi="宋体" w:cs="宋体"/>
          <w:sz w:val="28"/>
          <w:szCs w:val="28"/>
        </w:rPr>
      </w:pPr>
      <w:r>
        <w:rPr>
          <w:rFonts w:ascii="宋体" w:hAnsi="宋体" w:cs="宋体" w:hint="eastAsia"/>
          <w:sz w:val="28"/>
          <w:szCs w:val="28"/>
        </w:rPr>
        <w:t>5、审核乙方单位资质、人员身份信息，存档备案。</w:t>
      </w:r>
    </w:p>
    <w:p w:rsidR="00D72D20" w:rsidRDefault="00015D0F">
      <w:pPr>
        <w:snapToGrid w:val="0"/>
        <w:spacing w:line="360" w:lineRule="auto"/>
        <w:ind w:firstLineChars="250" w:firstLine="700"/>
        <w:textAlignment w:val="baseline"/>
        <w:rPr>
          <w:rFonts w:ascii="宋体" w:hAnsi="宋体" w:cs="宋体"/>
          <w:sz w:val="28"/>
          <w:szCs w:val="28"/>
        </w:rPr>
      </w:pPr>
      <w:r>
        <w:rPr>
          <w:rFonts w:ascii="宋体" w:hAnsi="宋体" w:cs="宋体" w:hint="eastAsia"/>
          <w:sz w:val="28"/>
          <w:szCs w:val="28"/>
        </w:rPr>
        <w:t>6、配合乙方对上岗人员和工程中途更换人员进行岗前安全环保培训教育，经考核合格后，方能上岗。</w:t>
      </w:r>
    </w:p>
    <w:p w:rsidR="00D72D20" w:rsidRDefault="00015D0F">
      <w:pPr>
        <w:snapToGrid w:val="0"/>
        <w:spacing w:line="360" w:lineRule="auto"/>
        <w:ind w:firstLineChars="250" w:firstLine="700"/>
        <w:rPr>
          <w:rFonts w:ascii="宋体" w:hAnsi="宋体" w:cs="宋体"/>
          <w:sz w:val="28"/>
          <w:szCs w:val="28"/>
        </w:rPr>
      </w:pPr>
      <w:r>
        <w:rPr>
          <w:rFonts w:ascii="宋体" w:hAnsi="宋体" w:cs="宋体" w:hint="eastAsia"/>
          <w:sz w:val="28"/>
          <w:szCs w:val="28"/>
        </w:rPr>
        <w:t>7、有权提醒乙方加强对员工的日常安全学习教育，开好班前作业会，正确操作设施设备、工属具，坚持日安全排查制度，坚持在作业前对皮管、手线、工具、作业环境进行安全检查，正确穿戴好劳动防护用品，达到本质安全作业条件。</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8、对乙方施工安全、消防、环保工作，有督促检查、纠正违章的权利。对乙方违章指挥、违规冒险作业，甲方有权责令停止施工作业，并约谈乙方主要负责人；对乙方人员违反有关安全生产相关规定、制度、操作规程的行为，有权进行教育、给予经济处罚。</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9、对乙方使用不符合合同规定、未办理相关手续、未经岗前培训的人员有权责令其停止作业。</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lastRenderedPageBreak/>
        <w:t>10、甲方为修造项目购买雇主责任险作为乙方赔付不足差额部分的辅助保险。</w:t>
      </w:r>
    </w:p>
    <w:p w:rsidR="00D72D20" w:rsidRDefault="00015D0F">
      <w:pPr>
        <w:snapToGrid w:val="0"/>
        <w:spacing w:line="360" w:lineRule="auto"/>
        <w:ind w:firstLine="562"/>
        <w:rPr>
          <w:rFonts w:ascii="宋体" w:hAnsi="宋体" w:cs="宋体"/>
          <w:b/>
          <w:sz w:val="28"/>
          <w:szCs w:val="28"/>
        </w:rPr>
      </w:pPr>
      <w:r>
        <w:rPr>
          <w:rFonts w:ascii="宋体" w:hAnsi="宋体" w:cs="宋体" w:hint="eastAsia"/>
          <w:b/>
          <w:sz w:val="28"/>
          <w:szCs w:val="28"/>
        </w:rPr>
        <w:t>三、乙方其他安全管理责任和权利</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1、按照“谁承包、谁负责”原则，乙方负责人对所承包工程的安全生产全面负责。乙方不得将施工项目转包或分包。因乙方及乙方施工人员责任发生事故，责任由乙方承担。</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2、精心组织施工，教育、指导、监督员工严格遵守安全规章制度和操作规程，严防事故发生。</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3、负责组织好员工的日常安全学习教育，召开好班前作业会，做好日排查，纠正违章，及时消除不安全因素；提供符合国家标准的劳动防护器材和用品，教育、指导、督促员工正确使用和穿戴。对生产中出现的不安全因素，自行不能整改的，及时向甲方报告，未整改前，应停止作业。</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4、乙方特种作业人员必须按照国家有关规定取得相应资格，持证上岗。特种作业人员未持证上岗，行政处罚、事故责任由乙方承担。</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5、乙方施工人员应对所在的施工区域、作业环境及所使用的设施、设备、工器具等进行认真检查，发现隐患立即停止施工，并经落实整改后方准继续施工。</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6、工程使用易燃、易爆、腐蚀等危化物品及管制物品要妥善保管，贴上安全标识，拉好警戒线，严禁随意堆放。</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7、乙方在作业区域内产生的一般废物（包装箱、塑料袋、焊丝盘、废电缆、废钢沙及焊渣）、危险废物（油桶、油漆桶、油漆渣、废油、含油废物）、余料、垃圾等实行分类集中堆放，不得随意丢弃，下班前清运到指定的废物存放点，必须做到工完场清并做好记录。</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8、按甲方规定的车辆通行线路、限速标志、安全提示行车，严防厂内交通事故；在甲方划定的停车区域规范停车。</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9、所有人员进入施工现场必须戴好安全帽。非施工人员严禁进入生产工作现场，禁止将小孩带人生产工作场所。</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10、乙方参加施工人员要求身体健康，年龄必须年满</w:t>
      </w:r>
      <w:r>
        <w:rPr>
          <w:rFonts w:ascii="宋体" w:hAnsi="宋体" w:cs="宋体" w:hint="eastAsia"/>
          <w:b/>
          <w:bCs/>
          <w:sz w:val="28"/>
          <w:szCs w:val="28"/>
        </w:rPr>
        <w:t>18</w:t>
      </w:r>
      <w:r>
        <w:rPr>
          <w:rFonts w:ascii="宋体" w:hAnsi="宋体" w:cs="宋体" w:hint="eastAsia"/>
          <w:sz w:val="28"/>
          <w:szCs w:val="28"/>
        </w:rPr>
        <w:t>周岁，小于</w:t>
      </w:r>
      <w:r>
        <w:rPr>
          <w:rFonts w:ascii="宋体" w:hAnsi="宋体" w:cs="宋体" w:hint="eastAsia"/>
          <w:b/>
          <w:bCs/>
          <w:sz w:val="28"/>
          <w:szCs w:val="28"/>
        </w:rPr>
        <w:t>55</w:t>
      </w:r>
      <w:r>
        <w:rPr>
          <w:rFonts w:ascii="宋体" w:hAnsi="宋体" w:cs="宋体" w:hint="eastAsia"/>
          <w:sz w:val="28"/>
          <w:szCs w:val="28"/>
        </w:rPr>
        <w:t>周岁。入场前，乙方必须为每位员工购置必须的劳保用品。</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lastRenderedPageBreak/>
        <w:t>11、乙方进场施工前，必须向甲方提供企业及员工的基本信息，包括企业工商营业执照、资质证书、身份证复印件、体检报告、特种作业操作证复印件、特种设备操作证复印件等相关证件。</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12、工程中如发生事故，乙方应立即组织现场应急救援，并向甲方安保部报告，保护好现场。</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13、乙方应按相关规定为所属人员购买保险</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14、乙方不得使用65岁（65岁以上）的工人，如乙方用65岁（65岁以上）的工人发生一切事故，由乙方负责解决、处理并承担经济和法律责任。</w:t>
      </w:r>
    </w:p>
    <w:p w:rsidR="00D72D20" w:rsidRDefault="00015D0F">
      <w:pPr>
        <w:snapToGrid w:val="0"/>
        <w:spacing w:line="360" w:lineRule="auto"/>
        <w:ind w:firstLine="562"/>
        <w:rPr>
          <w:rFonts w:ascii="宋体" w:hAnsi="宋体" w:cs="宋体"/>
          <w:b/>
          <w:sz w:val="28"/>
          <w:szCs w:val="28"/>
        </w:rPr>
      </w:pPr>
      <w:r>
        <w:rPr>
          <w:rFonts w:ascii="宋体" w:hAnsi="宋体" w:cs="宋体" w:hint="eastAsia"/>
          <w:b/>
          <w:sz w:val="28"/>
          <w:szCs w:val="28"/>
        </w:rPr>
        <w:t>四、其他</w:t>
      </w: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本协议书一式贰份，由甲、乙双方各存一份，经双方签字、盖章后生效。</w:t>
      </w:r>
    </w:p>
    <w:p w:rsidR="00D72D20" w:rsidRDefault="00D72D20">
      <w:pPr>
        <w:snapToGrid w:val="0"/>
        <w:spacing w:line="360" w:lineRule="auto"/>
        <w:ind w:firstLine="560"/>
        <w:rPr>
          <w:rFonts w:ascii="宋体" w:hAnsi="宋体" w:cs="宋体"/>
          <w:sz w:val="28"/>
          <w:szCs w:val="28"/>
        </w:rPr>
      </w:pPr>
    </w:p>
    <w:p w:rsidR="00D72D20" w:rsidRDefault="00015D0F">
      <w:pPr>
        <w:snapToGrid w:val="0"/>
        <w:spacing w:line="360" w:lineRule="auto"/>
        <w:ind w:firstLine="560"/>
        <w:rPr>
          <w:rFonts w:ascii="宋体" w:hAnsi="宋体" w:cs="宋体"/>
          <w:sz w:val="28"/>
          <w:szCs w:val="28"/>
        </w:rPr>
      </w:pPr>
      <w:r>
        <w:rPr>
          <w:rFonts w:ascii="宋体" w:hAnsi="宋体" w:cs="宋体" w:hint="eastAsia"/>
          <w:sz w:val="28"/>
          <w:szCs w:val="28"/>
        </w:rPr>
        <w:t>甲方</w:t>
      </w:r>
      <w:r>
        <w:rPr>
          <w:rFonts w:ascii="宋体" w:hAnsi="宋体" w:cs="宋体" w:hint="eastAsia"/>
          <w:bCs/>
          <w:sz w:val="28"/>
          <w:szCs w:val="28"/>
        </w:rPr>
        <w:t>（签章）</w:t>
      </w:r>
      <w:r>
        <w:rPr>
          <w:rFonts w:ascii="宋体" w:hAnsi="宋体" w:cs="宋体" w:hint="eastAsia"/>
          <w:sz w:val="28"/>
          <w:szCs w:val="28"/>
        </w:rPr>
        <w:t>：                        乙方</w:t>
      </w:r>
      <w:r>
        <w:rPr>
          <w:rFonts w:ascii="宋体" w:hAnsi="宋体" w:cs="宋体" w:hint="eastAsia"/>
          <w:bCs/>
          <w:sz w:val="28"/>
          <w:szCs w:val="28"/>
        </w:rPr>
        <w:t>（签章）</w:t>
      </w:r>
      <w:r>
        <w:rPr>
          <w:rFonts w:ascii="宋体" w:hAnsi="宋体" w:cs="宋体" w:hint="eastAsia"/>
          <w:sz w:val="28"/>
          <w:szCs w:val="28"/>
        </w:rPr>
        <w:t>：</w:t>
      </w:r>
    </w:p>
    <w:p w:rsidR="00D72D20" w:rsidRDefault="00D72D20">
      <w:pPr>
        <w:snapToGrid w:val="0"/>
        <w:spacing w:line="360" w:lineRule="auto"/>
        <w:ind w:firstLine="560"/>
        <w:rPr>
          <w:rFonts w:ascii="宋体" w:hAnsi="宋体" w:cs="宋体"/>
          <w:sz w:val="28"/>
          <w:szCs w:val="28"/>
        </w:rPr>
      </w:pPr>
    </w:p>
    <w:p w:rsidR="00D72D20" w:rsidRDefault="00015D0F">
      <w:pPr>
        <w:snapToGrid w:val="0"/>
        <w:spacing w:line="360" w:lineRule="auto"/>
        <w:ind w:firstLine="560"/>
        <w:rPr>
          <w:rFonts w:ascii="宋体" w:hAnsi="宋体" w:cs="宋体"/>
          <w:bCs/>
          <w:sz w:val="28"/>
          <w:szCs w:val="28"/>
        </w:rPr>
      </w:pPr>
      <w:r>
        <w:rPr>
          <w:rFonts w:ascii="宋体" w:hAnsi="宋体" w:cs="宋体" w:hint="eastAsia"/>
          <w:bCs/>
          <w:sz w:val="28"/>
          <w:szCs w:val="28"/>
        </w:rPr>
        <w:t>代表（签字）：                        代表（签字）：</w:t>
      </w:r>
    </w:p>
    <w:p w:rsidR="00D72D20" w:rsidRDefault="00D72D20">
      <w:pPr>
        <w:snapToGrid w:val="0"/>
        <w:spacing w:line="360" w:lineRule="auto"/>
        <w:rPr>
          <w:rFonts w:ascii="宋体" w:hAnsi="宋体" w:cs="宋体"/>
          <w:bCs/>
          <w:sz w:val="28"/>
          <w:szCs w:val="28"/>
        </w:rPr>
      </w:pPr>
    </w:p>
    <w:p w:rsidR="00D72D20" w:rsidRDefault="00D72D20">
      <w:pPr>
        <w:snapToGrid w:val="0"/>
        <w:spacing w:line="360" w:lineRule="auto"/>
        <w:rPr>
          <w:rFonts w:ascii="宋体" w:hAnsi="宋体" w:cs="宋体"/>
          <w:bCs/>
          <w:sz w:val="28"/>
          <w:szCs w:val="28"/>
        </w:rPr>
      </w:pPr>
    </w:p>
    <w:p w:rsidR="00D72D20" w:rsidRDefault="00015D0F">
      <w:pPr>
        <w:snapToGrid w:val="0"/>
        <w:spacing w:line="360" w:lineRule="auto"/>
        <w:rPr>
          <w:rFonts w:ascii="宋体" w:hAnsi="宋体" w:cs="宋体"/>
          <w:bCs/>
          <w:sz w:val="28"/>
          <w:szCs w:val="28"/>
        </w:rPr>
      </w:pPr>
      <w:r>
        <w:rPr>
          <w:rFonts w:ascii="宋体" w:hAnsi="宋体" w:cs="宋体" w:hint="eastAsia"/>
          <w:bCs/>
          <w:sz w:val="28"/>
          <w:szCs w:val="28"/>
        </w:rPr>
        <w:t>年    月    日                       年    月   日</w:t>
      </w:r>
    </w:p>
    <w:p w:rsidR="00D72D20" w:rsidRDefault="00D72D20">
      <w:pPr>
        <w:rPr>
          <w:rFonts w:ascii="宋体" w:hAnsi="宋体" w:cs="宋体"/>
          <w:sz w:val="28"/>
          <w:szCs w:val="28"/>
        </w:rPr>
      </w:pPr>
    </w:p>
    <w:p w:rsidR="00D72D20" w:rsidRDefault="00D72D20">
      <w:pPr>
        <w:rPr>
          <w:rFonts w:ascii="宋体" w:hAnsi="宋体" w:cs="宋体"/>
          <w:sz w:val="28"/>
          <w:szCs w:val="28"/>
        </w:rPr>
      </w:pPr>
    </w:p>
    <w:p w:rsidR="00D72D20" w:rsidRDefault="00015D0F">
      <w:pPr>
        <w:rPr>
          <w:rFonts w:ascii="宋体" w:hAnsi="宋体"/>
          <w:bCs/>
          <w:szCs w:val="21"/>
        </w:rPr>
      </w:pPr>
      <w:r>
        <w:rPr>
          <w:rFonts w:ascii="宋体" w:hAnsi="宋体" w:hint="eastAsia"/>
          <w:bCs/>
          <w:szCs w:val="21"/>
        </w:rPr>
        <w:t>合同附件四</w:t>
      </w:r>
    </w:p>
    <w:p w:rsidR="00D72D20" w:rsidRDefault="00015D0F">
      <w:pPr>
        <w:spacing w:line="400" w:lineRule="exact"/>
        <w:ind w:firstLineChars="200" w:firstLine="723"/>
        <w:jc w:val="center"/>
        <w:textAlignment w:val="baseline"/>
        <w:rPr>
          <w:rFonts w:ascii="宋体" w:hAnsi="宋体" w:cs="宋体"/>
          <w:b/>
          <w:sz w:val="36"/>
          <w:szCs w:val="36"/>
        </w:rPr>
      </w:pPr>
      <w:r>
        <w:rPr>
          <w:rFonts w:ascii="宋体" w:hAnsi="宋体" w:cs="宋体" w:hint="eastAsia"/>
          <w:b/>
          <w:sz w:val="36"/>
          <w:szCs w:val="36"/>
        </w:rPr>
        <w:t>外包工程廉政责任书</w:t>
      </w:r>
    </w:p>
    <w:p w:rsidR="00D72D20" w:rsidRDefault="00D72D20">
      <w:pPr>
        <w:spacing w:line="280" w:lineRule="exact"/>
        <w:textAlignment w:val="baseline"/>
        <w:rPr>
          <w:rFonts w:ascii="宋体" w:hAnsi="宋体" w:cs="宋体"/>
          <w:bCs/>
          <w:sz w:val="28"/>
          <w:szCs w:val="28"/>
        </w:rPr>
      </w:pPr>
    </w:p>
    <w:p w:rsidR="00D72D20" w:rsidRDefault="00015D0F">
      <w:pPr>
        <w:spacing w:line="280" w:lineRule="exact"/>
        <w:ind w:firstLineChars="200" w:firstLine="560"/>
        <w:textAlignment w:val="baseline"/>
        <w:rPr>
          <w:rFonts w:ascii="宋体" w:hAnsi="宋体" w:cs="宋体"/>
          <w:bCs/>
          <w:sz w:val="28"/>
          <w:szCs w:val="28"/>
        </w:rPr>
      </w:pPr>
      <w:r>
        <w:rPr>
          <w:rFonts w:ascii="宋体" w:hAnsi="宋体" w:cs="宋体" w:hint="eastAsia"/>
          <w:bCs/>
          <w:sz w:val="28"/>
          <w:szCs w:val="28"/>
        </w:rPr>
        <w:t>甲方：</w:t>
      </w:r>
      <w:r>
        <w:rPr>
          <w:rFonts w:hint="eastAsia"/>
          <w:sz w:val="28"/>
          <w:szCs w:val="28"/>
        </w:rPr>
        <w:t>重庆中江船业有限公司</w:t>
      </w:r>
      <w:r>
        <w:rPr>
          <w:rFonts w:hint="eastAsia"/>
          <w:sz w:val="28"/>
          <w:szCs w:val="28"/>
        </w:rPr>
        <w:t xml:space="preserve"> </w:t>
      </w:r>
    </w:p>
    <w:p w:rsidR="00D72D20" w:rsidRDefault="00015D0F">
      <w:pPr>
        <w:tabs>
          <w:tab w:val="right" w:pos="7886"/>
        </w:tabs>
        <w:spacing w:line="280" w:lineRule="exact"/>
        <w:ind w:firstLineChars="200" w:firstLine="560"/>
        <w:textAlignment w:val="baseline"/>
        <w:rPr>
          <w:rFonts w:ascii="宋体" w:hAnsi="宋体" w:cs="宋体"/>
          <w:bCs/>
          <w:sz w:val="28"/>
          <w:szCs w:val="28"/>
        </w:rPr>
      </w:pPr>
      <w:r>
        <w:rPr>
          <w:rFonts w:ascii="宋体" w:hAnsi="宋体" w:cs="宋体" w:hint="eastAsia"/>
          <w:bCs/>
          <w:sz w:val="28"/>
          <w:szCs w:val="28"/>
        </w:rPr>
        <w:t>乙方：</w:t>
      </w:r>
    </w:p>
    <w:p w:rsidR="00D72D20" w:rsidRDefault="00015D0F">
      <w:pPr>
        <w:spacing w:line="480" w:lineRule="exact"/>
        <w:ind w:firstLineChars="200" w:firstLine="560"/>
        <w:textAlignment w:val="baseline"/>
        <w:rPr>
          <w:rFonts w:ascii="宋体" w:hAnsi="宋体" w:cs="宋体"/>
          <w:bCs/>
          <w:sz w:val="28"/>
          <w:szCs w:val="28"/>
        </w:rPr>
      </w:pPr>
      <w:r>
        <w:rPr>
          <w:rFonts w:ascii="宋体" w:hAnsi="宋体" w:cs="宋体" w:hint="eastAsia"/>
          <w:sz w:val="28"/>
          <w:szCs w:val="28"/>
        </w:rPr>
        <w:t>工程名称；渡口工作趸</w:t>
      </w:r>
      <w:r>
        <w:rPr>
          <w:rFonts w:asciiTheme="minorEastAsia" w:eastAsiaTheme="minorEastAsia" w:hAnsiTheme="minorEastAsia" w:cstheme="minorEastAsia" w:hint="eastAsia"/>
          <w:bCs/>
          <w:color w:val="000000" w:themeColor="text1"/>
          <w:sz w:val="28"/>
          <w:szCs w:val="28"/>
        </w:rPr>
        <w:t>船</w:t>
      </w:r>
      <w:r>
        <w:rPr>
          <w:rFonts w:ascii="宋体" w:hAnsi="宋体" w:cs="宋体" w:hint="eastAsia"/>
          <w:sz w:val="28"/>
          <w:szCs w:val="28"/>
        </w:rPr>
        <w:t>电气安装劳务</w:t>
      </w:r>
    </w:p>
    <w:p w:rsidR="00D72D20" w:rsidRDefault="00015D0F">
      <w:pPr>
        <w:spacing w:line="480" w:lineRule="exact"/>
        <w:ind w:firstLineChars="200" w:firstLine="560"/>
        <w:textAlignment w:val="baseline"/>
        <w:rPr>
          <w:rFonts w:ascii="宋体" w:hAnsi="宋体" w:cs="宋体"/>
          <w:sz w:val="28"/>
          <w:szCs w:val="28"/>
        </w:rPr>
      </w:pPr>
      <w:r>
        <w:rPr>
          <w:rFonts w:ascii="宋体" w:hAnsi="宋体" w:cs="宋体" w:hint="eastAsia"/>
          <w:sz w:val="28"/>
          <w:szCs w:val="28"/>
        </w:rPr>
        <w:t>为加强工程中的廉政建设，规范项目承发包双方的各项活动，防止发生各种谋取不正当利益的违法违纪行为，保护国家、集体和当事人的合法权益，根据国家有关工程的法律法规和廉政建设责任制规定，特订立本廉政责任书。</w:t>
      </w:r>
    </w:p>
    <w:p w:rsidR="00D72D20" w:rsidRDefault="00015D0F">
      <w:pPr>
        <w:spacing w:line="480" w:lineRule="exact"/>
        <w:textAlignment w:val="baseline"/>
        <w:outlineLvl w:val="2"/>
        <w:rPr>
          <w:rFonts w:ascii="宋体" w:hAnsi="宋体" w:cs="宋体"/>
          <w:b/>
          <w:bCs/>
          <w:sz w:val="28"/>
          <w:szCs w:val="28"/>
        </w:rPr>
      </w:pPr>
      <w:bookmarkStart w:id="184" w:name="_Toc18616"/>
      <w:r>
        <w:rPr>
          <w:rFonts w:ascii="宋体" w:hAnsi="宋体" w:cs="宋体" w:hint="eastAsia"/>
          <w:b/>
          <w:bCs/>
          <w:sz w:val="28"/>
          <w:szCs w:val="28"/>
        </w:rPr>
        <w:t>第一条：甲乙双方的责任</w:t>
      </w:r>
      <w:bookmarkEnd w:id="184"/>
    </w:p>
    <w:p w:rsidR="00D72D20" w:rsidRDefault="00015D0F">
      <w:pPr>
        <w:spacing w:line="480" w:lineRule="exact"/>
        <w:textAlignment w:val="baseline"/>
        <w:rPr>
          <w:rFonts w:ascii="宋体" w:hAnsi="宋体" w:cs="宋体"/>
          <w:sz w:val="24"/>
        </w:rPr>
      </w:pPr>
      <w:r>
        <w:rPr>
          <w:rFonts w:ascii="宋体" w:hAnsi="宋体" w:cs="宋体" w:hint="eastAsia"/>
          <w:sz w:val="24"/>
        </w:rPr>
        <w:t>（一）应严格遵守国家关于市场准入、项目比 选比选、施工安装和市场活动等有关法律、法</w:t>
      </w:r>
      <w:r>
        <w:rPr>
          <w:rFonts w:ascii="宋体" w:hAnsi="宋体" w:cs="宋体" w:hint="eastAsia"/>
          <w:sz w:val="24"/>
        </w:rPr>
        <w:lastRenderedPageBreak/>
        <w:t>规，相关政策，以及廉政建设的各项规定。</w:t>
      </w:r>
    </w:p>
    <w:p w:rsidR="00D72D20" w:rsidRDefault="00015D0F">
      <w:pPr>
        <w:spacing w:line="480" w:lineRule="exact"/>
        <w:textAlignment w:val="baseline"/>
        <w:outlineLvl w:val="3"/>
        <w:rPr>
          <w:rFonts w:ascii="宋体" w:hAnsi="宋体" w:cs="宋体"/>
          <w:sz w:val="24"/>
        </w:rPr>
      </w:pPr>
      <w:r>
        <w:rPr>
          <w:rFonts w:ascii="宋体" w:hAnsi="宋体" w:cs="宋体" w:hint="eastAsia"/>
          <w:sz w:val="24"/>
        </w:rPr>
        <w:t>（二）严格执行项目承发包合同文件，自觉按合同办事。</w:t>
      </w:r>
    </w:p>
    <w:p w:rsidR="00D72D20" w:rsidRDefault="00015D0F">
      <w:pPr>
        <w:spacing w:line="480" w:lineRule="exact"/>
        <w:textAlignment w:val="baseline"/>
        <w:rPr>
          <w:rFonts w:ascii="宋体" w:hAnsi="宋体" w:cs="宋体"/>
          <w:sz w:val="24"/>
        </w:rPr>
      </w:pPr>
      <w:r>
        <w:rPr>
          <w:rFonts w:ascii="宋体" w:hAnsi="宋体" w:cs="宋体" w:hint="eastAsia"/>
          <w:sz w:val="24"/>
        </w:rPr>
        <w:t>（三）业务活动必须坚持公开、公平、公正、诚信、透明的原则（除法律法规另有规定者外），不得为获取不正当的利益，损害国家、集体和对方利益，不得违反规章制度。</w:t>
      </w:r>
    </w:p>
    <w:p w:rsidR="00D72D20" w:rsidRDefault="00015D0F">
      <w:pPr>
        <w:spacing w:line="480" w:lineRule="exact"/>
        <w:textAlignment w:val="baseline"/>
        <w:rPr>
          <w:rFonts w:ascii="宋体" w:hAnsi="宋体" w:cs="宋体"/>
          <w:sz w:val="24"/>
        </w:rPr>
      </w:pPr>
      <w:r>
        <w:rPr>
          <w:rFonts w:ascii="宋体" w:hAnsi="宋体" w:cs="宋体" w:hint="eastAsia"/>
          <w:sz w:val="24"/>
        </w:rPr>
        <w:t>（四）发现对方在业务活动中有违规、违纪、违法行为的，应及时提醒对方，情节严重的，应向其上级主管部门或纪检监察、司法等有关机关举报。</w:t>
      </w:r>
    </w:p>
    <w:p w:rsidR="00D72D20" w:rsidRDefault="00015D0F">
      <w:pPr>
        <w:spacing w:line="480" w:lineRule="exact"/>
        <w:textAlignment w:val="baseline"/>
        <w:outlineLvl w:val="2"/>
        <w:rPr>
          <w:rFonts w:ascii="宋体" w:hAnsi="宋体" w:cs="宋体"/>
          <w:b/>
          <w:bCs/>
          <w:sz w:val="28"/>
          <w:szCs w:val="28"/>
        </w:rPr>
      </w:pPr>
      <w:bookmarkStart w:id="185" w:name="_Toc32213"/>
      <w:r>
        <w:rPr>
          <w:rFonts w:ascii="宋体" w:hAnsi="宋体" w:cs="宋体" w:hint="eastAsia"/>
          <w:b/>
          <w:bCs/>
          <w:sz w:val="28"/>
          <w:szCs w:val="28"/>
        </w:rPr>
        <w:t>第二条：甲方的责任</w:t>
      </w:r>
      <w:bookmarkEnd w:id="185"/>
    </w:p>
    <w:p w:rsidR="00D72D20" w:rsidRDefault="00015D0F">
      <w:pPr>
        <w:spacing w:line="480" w:lineRule="exact"/>
        <w:textAlignment w:val="baseline"/>
        <w:rPr>
          <w:rFonts w:ascii="宋体" w:hAnsi="宋体" w:cs="宋体"/>
          <w:sz w:val="24"/>
        </w:rPr>
      </w:pPr>
      <w:r>
        <w:rPr>
          <w:rFonts w:ascii="宋体" w:hAnsi="宋体" w:cs="宋体" w:hint="eastAsia"/>
          <w:sz w:val="24"/>
        </w:rPr>
        <w:t>甲方的领导和从事该工程项目的工作人员，在工程的事前、事中、事后应遵守以下规定：</w:t>
      </w:r>
    </w:p>
    <w:p w:rsidR="00D72D20" w:rsidRDefault="00015D0F">
      <w:pPr>
        <w:spacing w:line="480" w:lineRule="exact"/>
        <w:textAlignment w:val="baseline"/>
        <w:rPr>
          <w:rFonts w:ascii="宋体" w:hAnsi="宋体" w:cs="宋体"/>
          <w:sz w:val="24"/>
        </w:rPr>
      </w:pPr>
      <w:r>
        <w:rPr>
          <w:rFonts w:ascii="宋体" w:hAnsi="宋体" w:cs="宋体" w:hint="eastAsia"/>
          <w:sz w:val="24"/>
        </w:rPr>
        <w:t>（一）不准向乙方和相关单位索要或接受回扣、礼金、有价证券、贵重物品和好处费、感谢费等。</w:t>
      </w:r>
    </w:p>
    <w:p w:rsidR="00D72D20" w:rsidRDefault="00015D0F">
      <w:pPr>
        <w:spacing w:line="480" w:lineRule="exact"/>
        <w:textAlignment w:val="baseline"/>
        <w:outlineLvl w:val="3"/>
        <w:rPr>
          <w:rFonts w:ascii="宋体" w:hAnsi="宋体" w:cs="宋体"/>
          <w:sz w:val="24"/>
        </w:rPr>
      </w:pPr>
      <w:r>
        <w:rPr>
          <w:rFonts w:ascii="宋体" w:hAnsi="宋体" w:cs="宋体" w:hint="eastAsia"/>
          <w:sz w:val="24"/>
        </w:rPr>
        <w:t>（二）不准在乙方和相关单位报销任何应有甲方或个人支付的费用。</w:t>
      </w:r>
    </w:p>
    <w:p w:rsidR="00D72D20" w:rsidRDefault="00015D0F">
      <w:pPr>
        <w:spacing w:line="480" w:lineRule="exact"/>
        <w:textAlignment w:val="baseline"/>
        <w:rPr>
          <w:rFonts w:ascii="宋体" w:hAnsi="宋体" w:cs="宋体"/>
          <w:sz w:val="24"/>
        </w:rPr>
      </w:pPr>
      <w:r>
        <w:rPr>
          <w:rFonts w:ascii="宋体" w:hAnsi="宋体" w:cs="宋体" w:hint="eastAsia"/>
          <w:sz w:val="24"/>
        </w:rPr>
        <w:t>（三）不准要求、暗示和接受乙方和相关单位为个人装修住房、婚丧嫁娶、配偶子女的工作安排以及出国（境）、旅游等提高方便。</w:t>
      </w:r>
    </w:p>
    <w:p w:rsidR="00D72D20" w:rsidRDefault="00015D0F">
      <w:pPr>
        <w:spacing w:line="480" w:lineRule="exact"/>
        <w:textAlignment w:val="baseline"/>
        <w:rPr>
          <w:rFonts w:ascii="宋体" w:hAnsi="宋体" w:cs="宋体"/>
          <w:sz w:val="24"/>
        </w:rPr>
      </w:pPr>
      <w:r>
        <w:rPr>
          <w:rFonts w:ascii="宋体" w:hAnsi="宋体" w:cs="宋体" w:hint="eastAsia"/>
          <w:sz w:val="24"/>
        </w:rPr>
        <w:t>（四）不准参加有可能影响公正执行公务的乙方和相关单位的宴请和健身、娱乐等活动。</w:t>
      </w:r>
    </w:p>
    <w:p w:rsidR="00D72D20" w:rsidRDefault="00015D0F">
      <w:pPr>
        <w:spacing w:line="480" w:lineRule="exact"/>
        <w:textAlignment w:val="baseline"/>
        <w:rPr>
          <w:rFonts w:ascii="宋体" w:hAnsi="宋体" w:cs="宋体"/>
          <w:sz w:val="24"/>
        </w:rPr>
      </w:pPr>
      <w:r>
        <w:rPr>
          <w:rFonts w:ascii="宋体" w:hAnsi="宋体" w:cs="宋体"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D72D20" w:rsidRDefault="00015D0F">
      <w:pPr>
        <w:spacing w:line="480" w:lineRule="exact"/>
        <w:textAlignment w:val="baseline"/>
        <w:outlineLvl w:val="2"/>
        <w:rPr>
          <w:rFonts w:ascii="宋体" w:hAnsi="宋体" w:cs="宋体"/>
          <w:b/>
          <w:bCs/>
          <w:sz w:val="28"/>
          <w:szCs w:val="28"/>
        </w:rPr>
      </w:pPr>
      <w:bookmarkStart w:id="186" w:name="_Toc3408"/>
      <w:r>
        <w:rPr>
          <w:rFonts w:ascii="宋体" w:hAnsi="宋体" w:cs="宋体" w:hint="eastAsia"/>
          <w:b/>
          <w:bCs/>
          <w:sz w:val="28"/>
          <w:szCs w:val="28"/>
        </w:rPr>
        <w:t>第三条：乙方的责任</w:t>
      </w:r>
      <w:bookmarkEnd w:id="186"/>
    </w:p>
    <w:p w:rsidR="00D72D20" w:rsidRDefault="00015D0F">
      <w:pPr>
        <w:spacing w:line="480" w:lineRule="exact"/>
        <w:textAlignment w:val="baseline"/>
        <w:rPr>
          <w:rFonts w:ascii="宋体" w:hAnsi="宋体" w:cs="宋体"/>
          <w:sz w:val="24"/>
        </w:rPr>
      </w:pPr>
      <w:r>
        <w:rPr>
          <w:rFonts w:ascii="宋体" w:hAnsi="宋体" w:cs="宋体" w:hint="eastAsia"/>
          <w:sz w:val="24"/>
        </w:rPr>
        <w:t>应与甲方保持正常的业务交往，按照有关法律法规和程序开展业务工作，严格执行工程的有关方针、政策，尤其是有关船舶建造的强制性标准和规范，并遵守以下规定：</w:t>
      </w:r>
    </w:p>
    <w:p w:rsidR="00D72D20" w:rsidRDefault="00015D0F">
      <w:pPr>
        <w:spacing w:line="480" w:lineRule="exact"/>
        <w:textAlignment w:val="baseline"/>
        <w:rPr>
          <w:rFonts w:ascii="宋体" w:hAnsi="宋体" w:cs="宋体"/>
          <w:sz w:val="24"/>
        </w:rPr>
      </w:pPr>
      <w:r>
        <w:rPr>
          <w:rFonts w:ascii="宋体" w:hAnsi="宋体" w:cs="宋体" w:hint="eastAsia"/>
          <w:sz w:val="24"/>
        </w:rPr>
        <w:t>（一）不准以任何理由向甲方、相关单位及其工作人员索要、接受或赠送礼金、有价证券、贵重物品和回扣、好处费、感谢费等。</w:t>
      </w:r>
    </w:p>
    <w:p w:rsidR="00D72D20" w:rsidRDefault="00015D0F">
      <w:pPr>
        <w:spacing w:line="480" w:lineRule="exact"/>
        <w:textAlignment w:val="baseline"/>
        <w:rPr>
          <w:rFonts w:ascii="宋体" w:hAnsi="宋体" w:cs="宋体"/>
          <w:sz w:val="24"/>
        </w:rPr>
      </w:pPr>
      <w:r>
        <w:rPr>
          <w:rFonts w:ascii="宋体" w:hAnsi="宋体" w:cs="宋体" w:hint="eastAsia"/>
          <w:sz w:val="24"/>
        </w:rPr>
        <w:t>（二）不准以任何理由为甲方和相关单位报销应由对方或个人支付的费用。</w:t>
      </w:r>
    </w:p>
    <w:p w:rsidR="00D72D20" w:rsidRDefault="00015D0F">
      <w:pPr>
        <w:spacing w:line="480" w:lineRule="exact"/>
        <w:textAlignment w:val="baseline"/>
        <w:rPr>
          <w:rFonts w:ascii="宋体" w:hAnsi="宋体" w:cs="宋体"/>
          <w:sz w:val="24"/>
        </w:rPr>
      </w:pPr>
      <w:r>
        <w:rPr>
          <w:rFonts w:ascii="宋体" w:hAnsi="宋体" w:cs="宋体" w:hint="eastAsia"/>
          <w:sz w:val="24"/>
        </w:rPr>
        <w:t>（三）不准接受或暗示为甲方、相关单位或个人装修住房、婚丧嫁娶、配偶子女的工作安排以及出国（境）、旅游等提供方便。</w:t>
      </w:r>
    </w:p>
    <w:p w:rsidR="00D72D20" w:rsidRDefault="00015D0F">
      <w:pPr>
        <w:spacing w:line="480" w:lineRule="exact"/>
        <w:textAlignment w:val="baseline"/>
        <w:rPr>
          <w:rFonts w:ascii="宋体" w:hAnsi="宋体" w:cs="宋体"/>
          <w:sz w:val="24"/>
        </w:rPr>
      </w:pPr>
      <w:r>
        <w:rPr>
          <w:rFonts w:ascii="宋体" w:hAnsi="宋体" w:cs="宋体" w:hint="eastAsia"/>
          <w:sz w:val="24"/>
        </w:rPr>
        <w:t>（四）不准以任何理由为甲方、相关单位或个人组织有可能影响公正执行公务的宴请、健身、娱乐等活动。</w:t>
      </w:r>
    </w:p>
    <w:p w:rsidR="00D72D20" w:rsidRDefault="00015D0F">
      <w:pPr>
        <w:spacing w:line="480" w:lineRule="exact"/>
        <w:textAlignment w:val="baseline"/>
        <w:outlineLvl w:val="2"/>
        <w:rPr>
          <w:rFonts w:ascii="宋体" w:hAnsi="宋体" w:cs="宋体"/>
          <w:sz w:val="28"/>
          <w:szCs w:val="28"/>
        </w:rPr>
      </w:pPr>
      <w:bookmarkStart w:id="187" w:name="_Toc32155"/>
      <w:r>
        <w:rPr>
          <w:rFonts w:ascii="宋体" w:hAnsi="宋体" w:cs="宋体" w:hint="eastAsia"/>
          <w:b/>
          <w:bCs/>
          <w:sz w:val="28"/>
          <w:szCs w:val="28"/>
        </w:rPr>
        <w:t>第四条：违约责任</w:t>
      </w:r>
      <w:bookmarkEnd w:id="187"/>
    </w:p>
    <w:p w:rsidR="00D72D20" w:rsidRDefault="00015D0F">
      <w:pPr>
        <w:spacing w:line="480" w:lineRule="exact"/>
        <w:textAlignment w:val="baseline"/>
        <w:rPr>
          <w:rFonts w:ascii="宋体" w:hAnsi="宋体" w:cs="宋体"/>
          <w:sz w:val="24"/>
        </w:rPr>
      </w:pPr>
      <w:r>
        <w:rPr>
          <w:rFonts w:ascii="宋体" w:hAnsi="宋体" w:cs="宋体" w:hint="eastAsia"/>
          <w:sz w:val="24"/>
        </w:rPr>
        <w:t>（一）甲方工作人员有违反本责任书第一、二条责任行为的，按照管理权限，依据有关法律法规和规定给予党纪、政纪处分或组织处理；涉嫌犯罪的，移交司法机关追究刑事责任；给</w:t>
      </w:r>
      <w:r>
        <w:rPr>
          <w:rFonts w:ascii="宋体" w:hAnsi="宋体" w:cs="宋体" w:hint="eastAsia"/>
          <w:sz w:val="24"/>
        </w:rPr>
        <w:lastRenderedPageBreak/>
        <w:t>乙方单位造成经济损失的，应予以赔偿。</w:t>
      </w:r>
    </w:p>
    <w:p w:rsidR="00D72D20" w:rsidRDefault="00015D0F">
      <w:pPr>
        <w:spacing w:line="480" w:lineRule="exact"/>
        <w:textAlignment w:val="baseline"/>
        <w:rPr>
          <w:rFonts w:ascii="宋体" w:hAnsi="宋体" w:cs="宋体"/>
          <w:sz w:val="24"/>
        </w:rPr>
      </w:pPr>
      <w:r>
        <w:rPr>
          <w:rFonts w:ascii="宋体" w:hAnsi="宋体" w:cs="宋体" w:hint="eastAsia"/>
          <w:sz w:val="24"/>
        </w:rPr>
        <w:t>（二）乙方工作人员有违反本责任书第一、三条责任行为的，按照管理权限，依据有关法律法规和规定给予党纪、政纪处分或组织处理；涉嫌犯罪的，移交司法机关追究刑事责任；给甲方造成经济损失的，应予以赔偿。</w:t>
      </w:r>
    </w:p>
    <w:p w:rsidR="00D72D20" w:rsidRDefault="00015D0F">
      <w:pPr>
        <w:spacing w:line="480" w:lineRule="exact"/>
        <w:textAlignment w:val="baseline"/>
        <w:rPr>
          <w:rFonts w:ascii="宋体" w:hAnsi="宋体" w:cs="宋体"/>
          <w:sz w:val="24"/>
        </w:rPr>
      </w:pPr>
      <w:r>
        <w:rPr>
          <w:rFonts w:ascii="宋体" w:hAnsi="宋体" w:cs="宋体" w:hint="eastAsia"/>
          <w:sz w:val="24"/>
        </w:rPr>
        <w:t>第五条  本责任书作为工程劳务合同的附件，与工程劳务合同具有同等法律效力。经双方签署后立即生效。</w:t>
      </w:r>
    </w:p>
    <w:p w:rsidR="00D72D20" w:rsidRDefault="00015D0F">
      <w:pPr>
        <w:spacing w:line="480" w:lineRule="exact"/>
        <w:textAlignment w:val="baseline"/>
        <w:rPr>
          <w:rFonts w:ascii="宋体" w:hAnsi="宋体" w:cs="宋体"/>
          <w:sz w:val="28"/>
          <w:szCs w:val="28"/>
        </w:rPr>
      </w:pPr>
      <w:r>
        <w:rPr>
          <w:rFonts w:ascii="宋体" w:hAnsi="宋体" w:cs="宋体" w:hint="eastAsia"/>
          <w:b/>
          <w:bCs/>
          <w:sz w:val="28"/>
          <w:szCs w:val="28"/>
        </w:rPr>
        <w:t>第六条：</w:t>
      </w:r>
      <w:r>
        <w:rPr>
          <w:rFonts w:ascii="宋体" w:hAnsi="宋体" w:cs="宋体" w:hint="eastAsia"/>
          <w:sz w:val="28"/>
          <w:szCs w:val="28"/>
        </w:rPr>
        <w:t>本责任书的有效期为双方签署之日起至该工程项目竣工验收合格时止。</w:t>
      </w:r>
    </w:p>
    <w:p w:rsidR="00D72D20" w:rsidRDefault="00015D0F">
      <w:pPr>
        <w:spacing w:line="480" w:lineRule="exact"/>
        <w:textAlignment w:val="baseline"/>
        <w:rPr>
          <w:rFonts w:ascii="宋体" w:hAnsi="宋体" w:cs="宋体"/>
          <w:sz w:val="28"/>
          <w:szCs w:val="28"/>
        </w:rPr>
      </w:pPr>
      <w:r>
        <w:rPr>
          <w:rFonts w:ascii="宋体" w:hAnsi="宋体" w:cs="宋体" w:hint="eastAsia"/>
          <w:b/>
          <w:bCs/>
          <w:sz w:val="28"/>
          <w:szCs w:val="28"/>
        </w:rPr>
        <w:t>第七条：</w:t>
      </w:r>
      <w:r>
        <w:rPr>
          <w:rFonts w:ascii="宋体" w:hAnsi="宋体" w:hint="eastAsia"/>
          <w:sz w:val="28"/>
        </w:rPr>
        <w:t>本责任书一式肆份，甲方持叁份，乙方持壹份，具有同等法律效力</w:t>
      </w:r>
      <w:r>
        <w:rPr>
          <w:rFonts w:ascii="宋体" w:hAnsi="宋体" w:cs="宋体" w:hint="eastAsia"/>
          <w:sz w:val="28"/>
          <w:szCs w:val="28"/>
        </w:rPr>
        <w:t>。</w:t>
      </w:r>
    </w:p>
    <w:p w:rsidR="00D72D20" w:rsidRDefault="00015D0F">
      <w:pPr>
        <w:spacing w:line="400" w:lineRule="exact"/>
        <w:textAlignment w:val="baseline"/>
        <w:rPr>
          <w:rFonts w:ascii="宋体" w:hAnsi="宋体" w:cs="宋体"/>
          <w:sz w:val="28"/>
          <w:szCs w:val="28"/>
        </w:rPr>
      </w:pPr>
      <w:r>
        <w:rPr>
          <w:rFonts w:ascii="宋体" w:hAnsi="宋体" w:cs="宋体" w:hint="eastAsia"/>
          <w:sz w:val="28"/>
          <w:szCs w:val="28"/>
        </w:rPr>
        <w:t>甲方代表（签章）：                 乙方代表（签章）：</w:t>
      </w:r>
    </w:p>
    <w:p w:rsidR="00D72D20" w:rsidRDefault="00015D0F">
      <w:pPr>
        <w:rPr>
          <w:rFonts w:ascii="宋体" w:hAnsi="宋体" w:cs="宋体"/>
          <w:sz w:val="28"/>
          <w:szCs w:val="28"/>
        </w:rPr>
      </w:pPr>
      <w:r>
        <w:rPr>
          <w:rFonts w:ascii="宋体" w:hAnsi="宋体" w:cs="宋体" w:hint="eastAsia"/>
          <w:sz w:val="28"/>
          <w:szCs w:val="28"/>
        </w:rPr>
        <w:t xml:space="preserve">    </w:t>
      </w:r>
    </w:p>
    <w:p w:rsidR="00D72D20" w:rsidRDefault="00015D0F">
      <w:pPr>
        <w:ind w:firstLineChars="200" w:firstLine="560"/>
        <w:rPr>
          <w:rFonts w:ascii="宋体" w:hAnsi="宋体" w:cs="宋体"/>
          <w:sz w:val="28"/>
          <w:szCs w:val="28"/>
        </w:rPr>
      </w:pPr>
      <w:r>
        <w:rPr>
          <w:rFonts w:ascii="宋体" w:hAnsi="宋体" w:cs="宋体" w:hint="eastAsia"/>
          <w:sz w:val="28"/>
          <w:szCs w:val="28"/>
        </w:rPr>
        <w:t>年  月  日                    年  月  日</w:t>
      </w:r>
    </w:p>
    <w:p w:rsidR="00D72D20" w:rsidRDefault="00D72D20">
      <w:pPr>
        <w:spacing w:line="360" w:lineRule="auto"/>
        <w:outlineLvl w:val="1"/>
        <w:rPr>
          <w:rFonts w:ascii="宋体" w:hAnsi="宋体"/>
          <w:b/>
          <w:sz w:val="30"/>
          <w:szCs w:val="30"/>
        </w:rPr>
      </w:pPr>
      <w:bookmarkStart w:id="188" w:name="_Toc11379"/>
      <w:bookmarkStart w:id="189" w:name="_Toc31652"/>
      <w:bookmarkStart w:id="190" w:name="_Toc3829"/>
      <w:bookmarkStart w:id="191" w:name="_Toc25586"/>
      <w:bookmarkStart w:id="192" w:name="_Toc1563"/>
    </w:p>
    <w:p w:rsidR="00D72D20" w:rsidRDefault="00D72D20">
      <w:pPr>
        <w:spacing w:line="360" w:lineRule="auto"/>
        <w:jc w:val="center"/>
        <w:outlineLvl w:val="1"/>
        <w:rPr>
          <w:rFonts w:ascii="宋体" w:hAnsi="宋体"/>
          <w:b/>
          <w:sz w:val="30"/>
          <w:szCs w:val="30"/>
        </w:rPr>
      </w:pPr>
    </w:p>
    <w:p w:rsidR="00D72D20" w:rsidRDefault="00D72D20">
      <w:pPr>
        <w:spacing w:line="360" w:lineRule="auto"/>
        <w:ind w:firstLineChars="1200" w:firstLine="3855"/>
        <w:outlineLvl w:val="1"/>
        <w:rPr>
          <w:rFonts w:ascii="宋体" w:hAnsi="宋体"/>
          <w:b/>
          <w:sz w:val="32"/>
          <w:szCs w:val="32"/>
        </w:rPr>
      </w:pPr>
    </w:p>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w:t>
      </w:r>
    </w:p>
    <w:p w:rsidR="00D72D20" w:rsidRDefault="00015D0F">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第五章  比选参选书</w:t>
      </w:r>
    </w:p>
    <w:p w:rsidR="00D72D20" w:rsidRDefault="00015D0F">
      <w:pPr>
        <w:pStyle w:val="a5"/>
        <w:spacing w:line="480" w:lineRule="exact"/>
        <w:rPr>
          <w:rFonts w:hAnsi="宋体" w:cs="宋体"/>
          <w:color w:val="000000" w:themeColor="text1"/>
          <w:sz w:val="24"/>
          <w:szCs w:val="24"/>
        </w:rPr>
      </w:pPr>
      <w:r>
        <w:rPr>
          <w:rFonts w:hAnsi="宋体" w:cs="宋体" w:hint="eastAsia"/>
          <w:color w:val="000000" w:themeColor="text1"/>
          <w:sz w:val="24"/>
          <w:szCs w:val="24"/>
        </w:rPr>
        <w:t>重庆中江船业有限公司：</w:t>
      </w:r>
    </w:p>
    <w:p w:rsidR="00D72D20" w:rsidRDefault="00015D0F">
      <w:pPr>
        <w:tabs>
          <w:tab w:val="left" w:pos="1558"/>
          <w:tab w:val="center" w:pos="4218"/>
        </w:tabs>
        <w:spacing w:line="48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1、根据已收到的80米渡口工作趸船</w:t>
      </w:r>
      <w:r>
        <w:rPr>
          <w:rFonts w:ascii="宋体" w:hAnsi="宋体" w:cs="宋体"/>
          <w:color w:val="000000" w:themeColor="text1"/>
          <w:sz w:val="24"/>
        </w:rPr>
        <w:t>船</w:t>
      </w:r>
      <w:r>
        <w:rPr>
          <w:rFonts w:ascii="宋体" w:hAnsi="宋体" w:cs="宋体" w:hint="eastAsia"/>
          <w:color w:val="000000" w:themeColor="text1"/>
          <w:sz w:val="24"/>
        </w:rPr>
        <w:t>电气建造劳务比选文件，我单位经考察现场和研究上述工程比选文件的竞标须知、技术规范、图纸工程量和其他有关文件后，我方愿意在比选人提供的上述技术规范、图纸、工程量的条件下提供服务安装服务。</w:t>
      </w: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2、我方愿以</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万元总价承接上述竞标工程 ；</w:t>
      </w: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3、一旦我方中标，我方保证在</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年</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月</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日开工，</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年</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月</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日竣工，即</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天（日历天）内竣工并移交整个工程，工程质量等级</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w:t>
      </w: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4、我方同意所递交的竞标文件在“竞标须知”规定的投标有效期内有效，在此期间内我方的竞标可能中标，我方将受此约束。</w:t>
      </w: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6、除非另外达成协议并生效，你方的中标通知书和本竞标文件将构成约束我们双方的合同。</w:t>
      </w: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7、我方同意按合同金额的10%提交履约保证金。</w:t>
      </w:r>
    </w:p>
    <w:p w:rsidR="00D72D20" w:rsidRDefault="00015D0F">
      <w:pPr>
        <w:pStyle w:val="a5"/>
        <w:spacing w:line="480" w:lineRule="exact"/>
        <w:ind w:firstLineChars="200" w:firstLine="480"/>
        <w:rPr>
          <w:rFonts w:hAnsi="宋体" w:cs="宋体"/>
          <w:color w:val="000000" w:themeColor="text1"/>
          <w:sz w:val="24"/>
          <w:szCs w:val="24"/>
          <w:u w:val="dotted"/>
        </w:rPr>
      </w:pPr>
      <w:r>
        <w:rPr>
          <w:rFonts w:hAnsi="宋体" w:cs="宋体" w:hint="eastAsia"/>
          <w:color w:val="000000" w:themeColor="text1"/>
          <w:sz w:val="24"/>
          <w:szCs w:val="24"/>
        </w:rPr>
        <w:t>8、我方同意</w:t>
      </w:r>
      <w:r>
        <w:rPr>
          <w:rFonts w:hAnsi="宋体" w:cs="宋体" w:hint="eastAsia"/>
          <w:color w:val="000000" w:themeColor="text1"/>
          <w:sz w:val="24"/>
          <w:szCs w:val="24"/>
          <w:u w:val="dotted"/>
        </w:rPr>
        <w:t>提供全部参加该工程人员的意外险的保单额为100万元/人。</w:t>
      </w:r>
    </w:p>
    <w:p w:rsidR="00D72D20" w:rsidRDefault="00D72D20">
      <w:pPr>
        <w:pStyle w:val="a5"/>
        <w:spacing w:line="480" w:lineRule="exact"/>
        <w:ind w:firstLineChars="200" w:firstLine="480"/>
        <w:rPr>
          <w:rFonts w:hAnsi="宋体" w:cs="宋体"/>
          <w:color w:val="000000" w:themeColor="text1"/>
          <w:sz w:val="24"/>
          <w:szCs w:val="24"/>
        </w:rPr>
      </w:pP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lastRenderedPageBreak/>
        <w:t>竞标单位：（名称及盖章）</w:t>
      </w:r>
    </w:p>
    <w:p w:rsidR="00D72D20" w:rsidRDefault="00D72D20">
      <w:pPr>
        <w:pStyle w:val="a5"/>
        <w:spacing w:line="480" w:lineRule="exact"/>
        <w:ind w:firstLineChars="200" w:firstLine="480"/>
        <w:rPr>
          <w:rFonts w:hAnsi="宋体" w:cs="宋体"/>
          <w:color w:val="000000" w:themeColor="text1"/>
          <w:sz w:val="24"/>
          <w:szCs w:val="24"/>
        </w:rPr>
      </w:pP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 xml:space="preserve">单位地址： </w:t>
      </w:r>
    </w:p>
    <w:p w:rsidR="00D72D20" w:rsidRDefault="00D72D20">
      <w:pPr>
        <w:pStyle w:val="a5"/>
        <w:spacing w:line="480" w:lineRule="exact"/>
        <w:ind w:firstLineChars="200" w:firstLine="480"/>
        <w:rPr>
          <w:rFonts w:hAnsi="宋体" w:cs="宋体"/>
          <w:color w:val="000000" w:themeColor="text1"/>
          <w:sz w:val="24"/>
          <w:szCs w:val="24"/>
        </w:rPr>
      </w:pP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法定代表人或委托代理人：（签字、盖章）</w:t>
      </w:r>
    </w:p>
    <w:p w:rsidR="00D72D20" w:rsidRDefault="00D72D20">
      <w:pPr>
        <w:pStyle w:val="a5"/>
        <w:spacing w:line="480" w:lineRule="exact"/>
        <w:ind w:firstLineChars="200" w:firstLine="480"/>
        <w:rPr>
          <w:rFonts w:hAnsi="宋体" w:cs="宋体"/>
          <w:color w:val="000000" w:themeColor="text1"/>
          <w:sz w:val="24"/>
          <w:szCs w:val="24"/>
        </w:rPr>
      </w:pP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邮政编码：</w:t>
      </w:r>
    </w:p>
    <w:p w:rsidR="00D72D20" w:rsidRDefault="00D72D20">
      <w:pPr>
        <w:pStyle w:val="a5"/>
        <w:spacing w:line="480" w:lineRule="exact"/>
        <w:ind w:firstLineChars="200" w:firstLine="480"/>
        <w:rPr>
          <w:rFonts w:hAnsi="宋体" w:cs="宋体"/>
          <w:color w:val="000000" w:themeColor="text1"/>
          <w:sz w:val="24"/>
          <w:szCs w:val="24"/>
        </w:rPr>
      </w:pP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 xml:space="preserve">电话及传真：  </w:t>
      </w:r>
    </w:p>
    <w:p w:rsidR="00D72D20" w:rsidRDefault="00D72D20">
      <w:pPr>
        <w:pStyle w:val="a5"/>
        <w:spacing w:line="480" w:lineRule="exact"/>
        <w:ind w:firstLineChars="200" w:firstLine="480"/>
        <w:rPr>
          <w:rFonts w:hAnsi="宋体" w:cs="宋体"/>
          <w:color w:val="000000" w:themeColor="text1"/>
          <w:sz w:val="24"/>
          <w:szCs w:val="24"/>
        </w:rPr>
      </w:pPr>
    </w:p>
    <w:p w:rsidR="00D72D20" w:rsidRDefault="00015D0F">
      <w:pPr>
        <w:pStyle w:val="a5"/>
        <w:spacing w:line="480" w:lineRule="exact"/>
        <w:ind w:firstLineChars="200" w:firstLine="480"/>
        <w:rPr>
          <w:rFonts w:hAnsi="宋体" w:cs="宋体"/>
          <w:color w:val="000000" w:themeColor="text1"/>
          <w:sz w:val="24"/>
          <w:szCs w:val="24"/>
        </w:rPr>
      </w:pPr>
      <w:r>
        <w:rPr>
          <w:rFonts w:hAnsi="宋体" w:cs="宋体" w:hint="eastAsia"/>
          <w:color w:val="000000" w:themeColor="text1"/>
          <w:sz w:val="24"/>
          <w:szCs w:val="24"/>
        </w:rPr>
        <w:t>日期：      年     月     日</w:t>
      </w: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rPr>
          <w:rFonts w:ascii="宋体" w:hAnsi="宋体" w:cs="宋体"/>
          <w:b/>
          <w:color w:val="000000" w:themeColor="text1"/>
          <w:sz w:val="24"/>
        </w:rPr>
      </w:pPr>
    </w:p>
    <w:p w:rsidR="00D72D20" w:rsidRDefault="00D72D20">
      <w:pPr>
        <w:spacing w:line="360" w:lineRule="auto"/>
        <w:rPr>
          <w:rFonts w:ascii="宋体" w:hAnsi="宋体" w:cs="宋体"/>
          <w:b/>
          <w:color w:val="000000" w:themeColor="text1"/>
          <w:sz w:val="24"/>
        </w:rPr>
      </w:pPr>
    </w:p>
    <w:p w:rsidR="00D72D20" w:rsidRDefault="00D72D20">
      <w:pPr>
        <w:spacing w:line="360" w:lineRule="auto"/>
        <w:rPr>
          <w:rFonts w:ascii="宋体" w:hAnsi="宋体" w:cs="宋体"/>
          <w:b/>
          <w:color w:val="000000" w:themeColor="text1"/>
          <w:sz w:val="24"/>
        </w:rPr>
      </w:pPr>
    </w:p>
    <w:p w:rsidR="00D72D20" w:rsidRDefault="00D72D20">
      <w:pPr>
        <w:spacing w:line="360" w:lineRule="auto"/>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015D0F">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法定代表人资格证明书</w:t>
      </w:r>
    </w:p>
    <w:p w:rsidR="00D72D20" w:rsidRDefault="00D72D20">
      <w:pPr>
        <w:spacing w:line="360" w:lineRule="auto"/>
        <w:rPr>
          <w:rFonts w:ascii="宋体" w:hAnsi="宋体" w:cs="宋体"/>
          <w:color w:val="000000" w:themeColor="text1"/>
          <w:sz w:val="24"/>
        </w:rPr>
      </w:pPr>
    </w:p>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姓名：           性别：           年龄：         职务： </w:t>
      </w:r>
    </w:p>
    <w:p w:rsidR="00D72D20" w:rsidRDefault="00D72D20">
      <w:pPr>
        <w:spacing w:line="360" w:lineRule="auto"/>
        <w:ind w:firstLine="555"/>
        <w:rPr>
          <w:rFonts w:ascii="宋体" w:hAnsi="宋体" w:cs="宋体"/>
          <w:color w:val="000000" w:themeColor="text1"/>
          <w:sz w:val="24"/>
        </w:rPr>
      </w:pPr>
    </w:p>
    <w:p w:rsidR="00D72D20" w:rsidRDefault="00015D0F">
      <w:pPr>
        <w:spacing w:line="360" w:lineRule="auto"/>
        <w:ind w:firstLine="555"/>
        <w:rPr>
          <w:rFonts w:ascii="宋体" w:hAnsi="宋体" w:cs="宋体"/>
          <w:color w:val="000000" w:themeColor="text1"/>
          <w:sz w:val="24"/>
        </w:rPr>
      </w:pPr>
      <w:r>
        <w:rPr>
          <w:rFonts w:ascii="宋体" w:hAnsi="宋体" w:cs="宋体" w:hint="eastAsia"/>
          <w:color w:val="000000" w:themeColor="text1"/>
          <w:sz w:val="24"/>
        </w:rPr>
        <w:t>系（单位名称）的法定代表人。为施工、竣工和保修</w:t>
      </w:r>
      <w:r>
        <w:rPr>
          <w:rFonts w:ascii="宋体" w:hAnsi="宋体" w:cs="宋体" w:hint="eastAsia"/>
          <w:color w:val="000000" w:themeColor="text1"/>
          <w:sz w:val="24"/>
          <w:u w:val="single"/>
        </w:rPr>
        <w:t xml:space="preserve">  </w:t>
      </w:r>
      <w:r>
        <w:rPr>
          <w:rFonts w:ascii="宋体" w:hAnsi="宋体" w:cs="宋体" w:hint="eastAsia"/>
          <w:color w:val="000000"/>
          <w:sz w:val="24"/>
          <w:u w:val="single"/>
        </w:rPr>
        <w:t>80米渡口工作趸船电气</w:t>
      </w:r>
      <w:r>
        <w:rPr>
          <w:rFonts w:ascii="宋体" w:hAnsi="宋体" w:cs="宋体" w:hint="eastAsia"/>
          <w:color w:val="000000" w:themeColor="text1"/>
          <w:sz w:val="24"/>
          <w:u w:val="single"/>
        </w:rPr>
        <w:t xml:space="preserve">建造工程劳务(工程编号：ZJ23-CDZ80 ) </w:t>
      </w:r>
      <w:r>
        <w:rPr>
          <w:rFonts w:ascii="宋体" w:hAnsi="宋体" w:cs="宋体" w:hint="eastAsia"/>
          <w:color w:val="000000" w:themeColor="text1"/>
          <w:sz w:val="24"/>
        </w:rPr>
        <w:t>工程，签署上述工程的竞标文件、签署合同和处理与之相关的一切事务。</w:t>
      </w:r>
    </w:p>
    <w:p w:rsidR="00D72D20" w:rsidRDefault="00015D0F">
      <w:pPr>
        <w:spacing w:line="360" w:lineRule="auto"/>
        <w:ind w:firstLine="555"/>
        <w:rPr>
          <w:rFonts w:ascii="宋体" w:hAnsi="宋体" w:cs="宋体"/>
          <w:color w:val="000000" w:themeColor="text1"/>
          <w:sz w:val="24"/>
        </w:rPr>
      </w:pPr>
      <w:r>
        <w:rPr>
          <w:rFonts w:ascii="宋体" w:hAnsi="宋体" w:cs="宋体" w:hint="eastAsia"/>
          <w:color w:val="000000" w:themeColor="text1"/>
          <w:sz w:val="24"/>
        </w:rPr>
        <w:t>特此证明</w:t>
      </w:r>
    </w:p>
    <w:p w:rsidR="00D72D20" w:rsidRDefault="00D72D20">
      <w:pPr>
        <w:spacing w:line="360" w:lineRule="auto"/>
        <w:ind w:firstLineChars="1780" w:firstLine="4272"/>
        <w:rPr>
          <w:rFonts w:ascii="宋体" w:hAnsi="宋体" w:cs="宋体"/>
          <w:color w:val="000000" w:themeColor="text1"/>
          <w:sz w:val="24"/>
        </w:rPr>
      </w:pPr>
    </w:p>
    <w:p w:rsidR="00D72D20" w:rsidRDefault="00015D0F">
      <w:pPr>
        <w:spacing w:line="360" w:lineRule="auto"/>
        <w:ind w:firstLineChars="1780" w:firstLine="4272"/>
        <w:rPr>
          <w:rFonts w:ascii="宋体" w:hAnsi="宋体" w:cs="宋体"/>
          <w:color w:val="000000" w:themeColor="text1"/>
          <w:sz w:val="24"/>
        </w:rPr>
      </w:pPr>
      <w:r>
        <w:rPr>
          <w:rFonts w:ascii="宋体" w:hAnsi="宋体" w:cs="宋体" w:hint="eastAsia"/>
          <w:color w:val="000000" w:themeColor="text1"/>
          <w:sz w:val="24"/>
        </w:rPr>
        <w:t>竞标单位：（名称及公章）</w:t>
      </w:r>
    </w:p>
    <w:p w:rsidR="00D72D20" w:rsidRDefault="00015D0F">
      <w:pPr>
        <w:spacing w:line="360" w:lineRule="auto"/>
        <w:ind w:firstLineChars="1980" w:firstLine="4752"/>
        <w:rPr>
          <w:rFonts w:ascii="宋体" w:hAnsi="宋体" w:cs="宋体"/>
          <w:color w:val="000000" w:themeColor="text1"/>
          <w:sz w:val="24"/>
        </w:rPr>
      </w:pPr>
      <w:r>
        <w:rPr>
          <w:rFonts w:ascii="宋体" w:hAnsi="宋体" w:cs="宋体" w:hint="eastAsia"/>
          <w:color w:val="000000" w:themeColor="text1"/>
          <w:sz w:val="24"/>
        </w:rPr>
        <w:t>日期：  2024  年    月    日</w:t>
      </w:r>
    </w:p>
    <w:p w:rsidR="00D72D20" w:rsidRDefault="00D72D20">
      <w:pPr>
        <w:widowControl/>
        <w:jc w:val="left"/>
        <w:rPr>
          <w:rFonts w:ascii="宋体" w:hAnsi="宋体" w:cs="宋体"/>
          <w:b/>
          <w:color w:val="000000" w:themeColor="text1"/>
          <w:sz w:val="24"/>
        </w:rPr>
      </w:pPr>
    </w:p>
    <w:p w:rsidR="00D72D20" w:rsidRDefault="00D72D20">
      <w:pPr>
        <w:spacing w:line="360" w:lineRule="auto"/>
        <w:ind w:firstLine="555"/>
        <w:jc w:val="center"/>
        <w:rPr>
          <w:rFonts w:ascii="宋体" w:hAnsi="宋体" w:cs="宋体"/>
          <w:b/>
          <w:color w:val="000000" w:themeColor="text1"/>
          <w:sz w:val="24"/>
        </w:rPr>
      </w:pPr>
    </w:p>
    <w:p w:rsidR="00D72D20" w:rsidRDefault="00015D0F">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授权委托书</w:t>
      </w:r>
    </w:p>
    <w:p w:rsidR="00D72D20" w:rsidRDefault="00015D0F">
      <w:pPr>
        <w:spacing w:line="360" w:lineRule="auto"/>
        <w:ind w:firstLine="555"/>
        <w:rPr>
          <w:rFonts w:ascii="宋体" w:hAnsi="宋体" w:cs="宋体"/>
          <w:color w:val="000000" w:themeColor="text1"/>
          <w:sz w:val="24"/>
        </w:rPr>
      </w:pPr>
      <w:r>
        <w:rPr>
          <w:rFonts w:ascii="宋体" w:hAnsi="宋体" w:cs="宋体" w:hint="eastAsia"/>
          <w:color w:val="000000" w:themeColor="text1"/>
          <w:sz w:val="24"/>
        </w:rPr>
        <w:lastRenderedPageBreak/>
        <w:t>本授权委托书申明：我</w:t>
      </w:r>
      <w:r>
        <w:rPr>
          <w:rFonts w:ascii="宋体" w:hAnsi="宋体" w:cs="宋体" w:hint="eastAsia"/>
          <w:color w:val="000000" w:themeColor="text1"/>
          <w:sz w:val="24"/>
          <w:u w:val="single"/>
        </w:rPr>
        <w:t>（姓名）</w:t>
      </w:r>
      <w:r>
        <w:rPr>
          <w:rFonts w:ascii="宋体" w:hAnsi="宋体" w:cs="宋体" w:hint="eastAsia"/>
          <w:color w:val="000000" w:themeColor="text1"/>
          <w:sz w:val="24"/>
        </w:rPr>
        <w:t>系</w:t>
      </w:r>
      <w:r>
        <w:rPr>
          <w:rFonts w:ascii="宋体" w:hAnsi="宋体" w:cs="宋体" w:hint="eastAsia"/>
          <w:color w:val="000000" w:themeColor="text1"/>
          <w:sz w:val="24"/>
          <w:u w:val="single"/>
        </w:rPr>
        <w:t>（投标单位名称）</w:t>
      </w:r>
      <w:r>
        <w:rPr>
          <w:rFonts w:ascii="宋体" w:hAnsi="宋体" w:cs="宋体" w:hint="eastAsia"/>
          <w:color w:val="000000" w:themeColor="text1"/>
          <w:sz w:val="24"/>
        </w:rPr>
        <w:t>的法定代表人，现授权委托</w:t>
      </w:r>
      <w:r>
        <w:rPr>
          <w:rFonts w:ascii="宋体" w:hAnsi="宋体" w:cs="宋体" w:hint="eastAsia"/>
          <w:color w:val="000000" w:themeColor="text1"/>
          <w:sz w:val="24"/>
          <w:u w:val="single"/>
        </w:rPr>
        <w:t>（单位名称）</w:t>
      </w:r>
      <w:r>
        <w:rPr>
          <w:rFonts w:ascii="宋体" w:hAnsi="宋体" w:cs="宋体" w:hint="eastAsia"/>
          <w:color w:val="000000" w:themeColor="text1"/>
          <w:sz w:val="24"/>
        </w:rPr>
        <w:t>的</w:t>
      </w:r>
      <w:r>
        <w:rPr>
          <w:rFonts w:ascii="宋体" w:hAnsi="宋体" w:cs="宋体" w:hint="eastAsia"/>
          <w:color w:val="000000" w:themeColor="text1"/>
          <w:sz w:val="24"/>
          <w:u w:val="single"/>
        </w:rPr>
        <w:t>（姓名）</w:t>
      </w:r>
      <w:r>
        <w:rPr>
          <w:rFonts w:ascii="宋体" w:hAnsi="宋体" w:cs="宋体" w:hint="eastAsia"/>
          <w:color w:val="000000" w:themeColor="text1"/>
          <w:sz w:val="24"/>
        </w:rPr>
        <w:t>为我单位的代理人，并以本单位的名义参加重庆中江船业有限公司的</w:t>
      </w:r>
      <w:r>
        <w:rPr>
          <w:rFonts w:ascii="宋体" w:hAnsi="宋体" w:cs="宋体" w:hint="eastAsia"/>
          <w:color w:val="000000"/>
          <w:sz w:val="24"/>
          <w:u w:val="single"/>
        </w:rPr>
        <w:t>80米渡口工作趸船电气</w:t>
      </w:r>
      <w:r>
        <w:rPr>
          <w:rFonts w:ascii="宋体" w:hAnsi="宋体" w:cs="宋体" w:hint="eastAsia"/>
          <w:color w:val="000000" w:themeColor="text1"/>
          <w:sz w:val="24"/>
          <w:u w:val="single"/>
        </w:rPr>
        <w:t>建造工程劳务(工程编号：ZJ23-CDZ80)</w:t>
      </w:r>
      <w:r>
        <w:rPr>
          <w:rFonts w:ascii="宋体" w:hAnsi="宋体" w:cs="宋体" w:hint="eastAsia"/>
          <w:color w:val="000000" w:themeColor="text1"/>
          <w:sz w:val="24"/>
        </w:rPr>
        <w:t>工程的竞标活动。代理人在开标、评标、合同谈判过程中所签署的一切文件和处理与之有关的一切事务，我均予以承认。</w:t>
      </w:r>
    </w:p>
    <w:p w:rsidR="00D72D20" w:rsidRDefault="00015D0F">
      <w:pPr>
        <w:spacing w:line="360" w:lineRule="auto"/>
        <w:ind w:firstLine="555"/>
        <w:rPr>
          <w:rFonts w:ascii="宋体" w:hAnsi="宋体" w:cs="宋体"/>
          <w:color w:val="000000" w:themeColor="text1"/>
          <w:sz w:val="24"/>
        </w:rPr>
      </w:pPr>
      <w:r>
        <w:rPr>
          <w:rFonts w:ascii="宋体" w:hAnsi="宋体" w:cs="宋体" w:hint="eastAsia"/>
          <w:color w:val="000000" w:themeColor="text1"/>
          <w:sz w:val="24"/>
        </w:rPr>
        <w:t>代理人无转委托权。</w:t>
      </w:r>
    </w:p>
    <w:p w:rsidR="00D72D20" w:rsidRDefault="00015D0F">
      <w:pPr>
        <w:spacing w:line="360" w:lineRule="auto"/>
        <w:ind w:firstLine="555"/>
        <w:rPr>
          <w:rFonts w:ascii="宋体" w:hAnsi="宋体" w:cs="宋体"/>
          <w:color w:val="000000" w:themeColor="text1"/>
          <w:sz w:val="24"/>
        </w:rPr>
      </w:pPr>
      <w:r>
        <w:rPr>
          <w:rFonts w:ascii="宋体" w:hAnsi="宋体" w:cs="宋体" w:hint="eastAsia"/>
          <w:color w:val="000000" w:themeColor="text1"/>
          <w:sz w:val="24"/>
        </w:rPr>
        <w:t>特此委托。</w:t>
      </w:r>
    </w:p>
    <w:p w:rsidR="00D72D20" w:rsidRDefault="00015D0F">
      <w:pPr>
        <w:spacing w:line="360" w:lineRule="auto"/>
        <w:ind w:firstLine="555"/>
        <w:rPr>
          <w:rFonts w:ascii="宋体" w:hAnsi="宋体" w:cs="宋体"/>
          <w:color w:val="000000" w:themeColor="text1"/>
          <w:sz w:val="24"/>
        </w:rPr>
      </w:pPr>
      <w:r>
        <w:rPr>
          <w:rFonts w:ascii="宋体" w:hAnsi="宋体" w:cs="宋体" w:hint="eastAsia"/>
          <w:color w:val="000000" w:themeColor="text1"/>
          <w:sz w:val="24"/>
        </w:rPr>
        <w:t>竞标单位：（名称及公章）</w:t>
      </w:r>
    </w:p>
    <w:p w:rsidR="00D72D20" w:rsidRDefault="00D72D20">
      <w:pPr>
        <w:spacing w:line="360" w:lineRule="auto"/>
        <w:ind w:firstLine="555"/>
        <w:rPr>
          <w:rFonts w:ascii="宋体" w:hAnsi="宋体" w:cs="宋体"/>
          <w:color w:val="000000" w:themeColor="text1"/>
          <w:sz w:val="24"/>
        </w:rPr>
      </w:pPr>
    </w:p>
    <w:p w:rsidR="00D72D20" w:rsidRDefault="00015D0F">
      <w:pPr>
        <w:spacing w:line="360" w:lineRule="auto"/>
        <w:ind w:firstLine="555"/>
        <w:rPr>
          <w:rFonts w:ascii="宋体" w:hAnsi="宋体" w:cs="宋体"/>
          <w:color w:val="000000" w:themeColor="text1"/>
          <w:sz w:val="24"/>
        </w:rPr>
      </w:pPr>
      <w:r>
        <w:rPr>
          <w:rFonts w:ascii="宋体" w:hAnsi="宋体" w:cs="宋体" w:hint="eastAsia"/>
          <w:color w:val="000000" w:themeColor="text1"/>
          <w:sz w:val="24"/>
        </w:rPr>
        <w:t>法定代表人：（签字、盖章）</w:t>
      </w:r>
    </w:p>
    <w:p w:rsidR="00D72D20" w:rsidRDefault="00D72D20">
      <w:pPr>
        <w:spacing w:line="360" w:lineRule="auto"/>
        <w:ind w:firstLine="555"/>
        <w:rPr>
          <w:rFonts w:ascii="宋体" w:hAnsi="宋体" w:cs="宋体"/>
          <w:color w:val="000000" w:themeColor="text1"/>
          <w:sz w:val="24"/>
        </w:rPr>
      </w:pPr>
    </w:p>
    <w:p w:rsidR="00D72D20" w:rsidRDefault="00015D0F">
      <w:pPr>
        <w:spacing w:line="360" w:lineRule="auto"/>
        <w:ind w:firstLine="555"/>
        <w:rPr>
          <w:rFonts w:ascii="宋体" w:hAnsi="宋体" w:cs="宋体"/>
          <w:color w:val="000000" w:themeColor="text1"/>
          <w:sz w:val="24"/>
        </w:rPr>
      </w:pPr>
      <w:r>
        <w:rPr>
          <w:rFonts w:ascii="宋体" w:hAnsi="宋体" w:cs="宋体" w:hint="eastAsia"/>
          <w:color w:val="000000" w:themeColor="text1"/>
          <w:sz w:val="24"/>
        </w:rPr>
        <w:t>委托代理人：（签字、盖章）</w:t>
      </w:r>
    </w:p>
    <w:p w:rsidR="00D72D20" w:rsidRDefault="00D72D20">
      <w:pPr>
        <w:spacing w:line="360" w:lineRule="auto"/>
        <w:ind w:firstLineChars="2130" w:firstLine="5112"/>
        <w:rPr>
          <w:rFonts w:ascii="宋体" w:hAnsi="宋体" w:cs="宋体"/>
          <w:color w:val="000000" w:themeColor="text1"/>
          <w:sz w:val="24"/>
        </w:rPr>
      </w:pPr>
    </w:p>
    <w:p w:rsidR="00D72D20" w:rsidRDefault="00D72D20">
      <w:pPr>
        <w:spacing w:line="360" w:lineRule="auto"/>
        <w:ind w:firstLineChars="2130" w:firstLine="5112"/>
        <w:rPr>
          <w:rFonts w:ascii="宋体" w:hAnsi="宋体" w:cs="宋体"/>
          <w:color w:val="000000" w:themeColor="text1"/>
          <w:sz w:val="24"/>
        </w:rPr>
      </w:pPr>
    </w:p>
    <w:p w:rsidR="00D72D20" w:rsidRDefault="00015D0F">
      <w:pPr>
        <w:spacing w:line="360" w:lineRule="auto"/>
        <w:ind w:firstLineChars="2130" w:firstLine="5112"/>
        <w:rPr>
          <w:rFonts w:ascii="宋体" w:hAnsi="宋体" w:cs="宋体"/>
          <w:color w:val="000000" w:themeColor="text1"/>
          <w:sz w:val="24"/>
        </w:rPr>
      </w:pPr>
      <w:r>
        <w:rPr>
          <w:rFonts w:ascii="宋体" w:hAnsi="宋体" w:cs="宋体" w:hint="eastAsia"/>
          <w:color w:val="000000" w:themeColor="text1"/>
          <w:sz w:val="24"/>
        </w:rPr>
        <w:t>日期：    年   月   日</w:t>
      </w: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rPr>
          <w:rFonts w:ascii="宋体" w:hAnsi="宋体" w:cs="宋体"/>
          <w:b/>
          <w:color w:val="000000" w:themeColor="text1"/>
          <w:sz w:val="24"/>
        </w:rPr>
      </w:pPr>
    </w:p>
    <w:p w:rsidR="00D72D20" w:rsidRDefault="00D72D20">
      <w:pPr>
        <w:widowControl/>
        <w:jc w:val="left"/>
        <w:rPr>
          <w:rFonts w:ascii="宋体" w:hAnsi="宋体" w:cs="宋体"/>
          <w:b/>
          <w:color w:val="000000" w:themeColor="text1"/>
          <w:sz w:val="24"/>
        </w:rPr>
      </w:pPr>
    </w:p>
    <w:p w:rsidR="00D72D20" w:rsidRDefault="00015D0F">
      <w:pPr>
        <w:spacing w:line="360" w:lineRule="auto"/>
        <w:ind w:firstLineChars="1500" w:firstLine="3614"/>
        <w:rPr>
          <w:rFonts w:ascii="宋体" w:hAnsi="宋体" w:cs="宋体"/>
          <w:b/>
          <w:color w:val="000000" w:themeColor="text1"/>
          <w:sz w:val="24"/>
        </w:rPr>
      </w:pPr>
      <w:r>
        <w:rPr>
          <w:rFonts w:ascii="宋体" w:hAnsi="宋体" w:cs="宋体" w:hint="eastAsia"/>
          <w:b/>
          <w:color w:val="000000" w:themeColor="text1"/>
          <w:sz w:val="24"/>
        </w:rPr>
        <w:t>辅助资料表</w:t>
      </w:r>
    </w:p>
    <w:p w:rsidR="00D72D20" w:rsidRDefault="00015D0F">
      <w:pPr>
        <w:pStyle w:val="a5"/>
        <w:spacing w:line="360" w:lineRule="auto"/>
        <w:rPr>
          <w:rFonts w:hAnsi="宋体" w:cs="宋体"/>
          <w:b/>
          <w:color w:val="000000" w:themeColor="text1"/>
          <w:sz w:val="24"/>
          <w:szCs w:val="24"/>
        </w:rPr>
      </w:pPr>
      <w:r>
        <w:rPr>
          <w:rFonts w:hAnsi="宋体" w:cs="宋体" w:hint="eastAsia"/>
          <w:b/>
          <w:color w:val="000000" w:themeColor="text1"/>
          <w:sz w:val="24"/>
          <w:szCs w:val="24"/>
        </w:rPr>
        <w:t>表1  竞标单位基本情况表</w:t>
      </w: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26"/>
        <w:gridCol w:w="13"/>
        <w:gridCol w:w="1065"/>
        <w:gridCol w:w="1473"/>
        <w:gridCol w:w="1131"/>
        <w:gridCol w:w="1716"/>
        <w:gridCol w:w="569"/>
        <w:gridCol w:w="1569"/>
      </w:tblGrid>
      <w:tr w:rsidR="00D72D20">
        <w:trPr>
          <w:trHeight w:val="720"/>
          <w:jc w:val="center"/>
        </w:trPr>
        <w:tc>
          <w:tcPr>
            <w:tcW w:w="1539" w:type="dxa"/>
            <w:gridSpan w:val="2"/>
            <w:shd w:val="clear" w:color="auto" w:fill="auto"/>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单位名称</w:t>
            </w:r>
          </w:p>
        </w:tc>
        <w:tc>
          <w:tcPr>
            <w:tcW w:w="7523" w:type="dxa"/>
            <w:gridSpan w:val="6"/>
            <w:shd w:val="clear" w:color="auto" w:fill="auto"/>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r>
      <w:tr w:rsidR="00D72D20">
        <w:trPr>
          <w:trHeight w:val="528"/>
          <w:jc w:val="center"/>
        </w:trPr>
        <w:tc>
          <w:tcPr>
            <w:tcW w:w="1539" w:type="dxa"/>
            <w:gridSpan w:val="2"/>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注册地址</w:t>
            </w:r>
          </w:p>
        </w:tc>
        <w:tc>
          <w:tcPr>
            <w:tcW w:w="3669" w:type="dxa"/>
            <w:gridSpan w:val="3"/>
            <w:vAlign w:val="center"/>
          </w:tcPr>
          <w:p w:rsidR="00D72D20" w:rsidRDefault="00015D0F">
            <w:pPr>
              <w:spacing w:line="360" w:lineRule="auto"/>
              <w:rPr>
                <w:rFonts w:ascii="宋体" w:hAnsi="宋体" w:cs="宋体"/>
                <w:color w:val="000000" w:themeColor="text1"/>
                <w:sz w:val="24"/>
              </w:rPr>
            </w:pPr>
            <w:r>
              <w:rPr>
                <w:rFonts w:hAnsi="宋体" w:cs="宋体" w:hint="eastAsia"/>
                <w:color w:val="000000" w:themeColor="text1"/>
                <w:sz w:val="24"/>
              </w:rPr>
              <w:t xml:space="preserve"> </w:t>
            </w:r>
          </w:p>
        </w:tc>
        <w:tc>
          <w:tcPr>
            <w:tcW w:w="2285" w:type="dxa"/>
            <w:gridSpan w:val="2"/>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邮政编码</w:t>
            </w:r>
          </w:p>
        </w:tc>
        <w:tc>
          <w:tcPr>
            <w:tcW w:w="1569" w:type="dxa"/>
            <w:vAlign w:val="center"/>
          </w:tcPr>
          <w:p w:rsidR="00D72D20" w:rsidRDefault="00D72D20">
            <w:pPr>
              <w:spacing w:line="360" w:lineRule="auto"/>
              <w:rPr>
                <w:rFonts w:ascii="宋体" w:hAnsi="宋体" w:cs="宋体"/>
                <w:color w:val="000000" w:themeColor="text1"/>
                <w:sz w:val="24"/>
              </w:rPr>
            </w:pPr>
          </w:p>
        </w:tc>
      </w:tr>
      <w:tr w:rsidR="00D72D20">
        <w:trPr>
          <w:trHeight w:val="550"/>
          <w:jc w:val="center"/>
        </w:trPr>
        <w:tc>
          <w:tcPr>
            <w:tcW w:w="1539" w:type="dxa"/>
            <w:gridSpan w:val="2"/>
            <w:vMerge w:val="restart"/>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联系方式</w:t>
            </w:r>
          </w:p>
        </w:tc>
        <w:tc>
          <w:tcPr>
            <w:tcW w:w="1065"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联系人</w:t>
            </w:r>
          </w:p>
        </w:tc>
        <w:tc>
          <w:tcPr>
            <w:tcW w:w="2604" w:type="dxa"/>
            <w:gridSpan w:val="2"/>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c>
          <w:tcPr>
            <w:tcW w:w="2285" w:type="dxa"/>
            <w:gridSpan w:val="2"/>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电话</w:t>
            </w:r>
          </w:p>
        </w:tc>
        <w:tc>
          <w:tcPr>
            <w:tcW w:w="1569" w:type="dxa"/>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r>
      <w:tr w:rsidR="00D72D20">
        <w:trPr>
          <w:trHeight w:val="402"/>
          <w:jc w:val="center"/>
        </w:trPr>
        <w:tc>
          <w:tcPr>
            <w:tcW w:w="1539" w:type="dxa"/>
            <w:gridSpan w:val="2"/>
            <w:vMerge/>
            <w:vAlign w:val="center"/>
          </w:tcPr>
          <w:p w:rsidR="00D72D20" w:rsidRDefault="00D72D20">
            <w:pPr>
              <w:spacing w:line="360" w:lineRule="auto"/>
              <w:rPr>
                <w:rFonts w:ascii="宋体" w:hAnsi="宋体" w:cs="宋体"/>
                <w:color w:val="000000" w:themeColor="text1"/>
                <w:sz w:val="24"/>
              </w:rPr>
            </w:pPr>
          </w:p>
        </w:tc>
        <w:tc>
          <w:tcPr>
            <w:tcW w:w="1065"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传  真</w:t>
            </w:r>
          </w:p>
        </w:tc>
        <w:tc>
          <w:tcPr>
            <w:tcW w:w="2604" w:type="dxa"/>
            <w:gridSpan w:val="2"/>
            <w:vAlign w:val="center"/>
          </w:tcPr>
          <w:p w:rsidR="00D72D20" w:rsidRDefault="00D72D20">
            <w:pPr>
              <w:spacing w:line="360" w:lineRule="auto"/>
              <w:rPr>
                <w:rFonts w:ascii="宋体" w:hAnsi="宋体" w:cs="宋体"/>
                <w:color w:val="000000" w:themeColor="text1"/>
                <w:sz w:val="24"/>
              </w:rPr>
            </w:pPr>
          </w:p>
        </w:tc>
        <w:tc>
          <w:tcPr>
            <w:tcW w:w="2285" w:type="dxa"/>
            <w:gridSpan w:val="2"/>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电子邮箱</w:t>
            </w:r>
          </w:p>
        </w:tc>
        <w:tc>
          <w:tcPr>
            <w:tcW w:w="1569" w:type="dxa"/>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企业性质</w:t>
            </w:r>
          </w:p>
        </w:tc>
        <w:tc>
          <w:tcPr>
            <w:tcW w:w="7536" w:type="dxa"/>
            <w:gridSpan w:val="7"/>
            <w:vAlign w:val="center"/>
          </w:tcPr>
          <w:p w:rsidR="00D72D20" w:rsidRDefault="00D72D20">
            <w:pPr>
              <w:spacing w:line="360" w:lineRule="auto"/>
              <w:rPr>
                <w:rFonts w:ascii="宋体" w:hAnsi="宋体" w:cs="宋体"/>
                <w:color w:val="000000" w:themeColor="text1"/>
                <w:sz w:val="24"/>
              </w:rPr>
            </w:pPr>
          </w:p>
        </w:tc>
      </w:tr>
      <w:tr w:rsidR="00D72D20">
        <w:trPr>
          <w:trHeight w:val="603"/>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法定代表人</w:t>
            </w:r>
          </w:p>
        </w:tc>
        <w:tc>
          <w:tcPr>
            <w:tcW w:w="1078" w:type="dxa"/>
            <w:gridSpan w:val="2"/>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姓名</w:t>
            </w:r>
          </w:p>
        </w:tc>
        <w:tc>
          <w:tcPr>
            <w:tcW w:w="1473" w:type="dxa"/>
            <w:vAlign w:val="center"/>
          </w:tcPr>
          <w:p w:rsidR="00D72D20" w:rsidRDefault="00D72D20">
            <w:pPr>
              <w:spacing w:line="360" w:lineRule="auto"/>
              <w:rPr>
                <w:rFonts w:ascii="宋体" w:hAnsi="宋体" w:cs="宋体"/>
                <w:color w:val="000000" w:themeColor="text1"/>
                <w:sz w:val="24"/>
              </w:rPr>
            </w:pPr>
          </w:p>
        </w:tc>
        <w:tc>
          <w:tcPr>
            <w:tcW w:w="113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技术职称</w:t>
            </w:r>
          </w:p>
        </w:tc>
        <w:tc>
          <w:tcPr>
            <w:tcW w:w="1716" w:type="dxa"/>
            <w:vAlign w:val="center"/>
          </w:tcPr>
          <w:p w:rsidR="00D72D20" w:rsidRDefault="00D72D20">
            <w:pPr>
              <w:spacing w:line="360" w:lineRule="auto"/>
              <w:rPr>
                <w:rFonts w:ascii="宋体" w:hAnsi="宋体" w:cs="宋体"/>
                <w:color w:val="000000" w:themeColor="text1"/>
                <w:sz w:val="24"/>
              </w:rPr>
            </w:pPr>
          </w:p>
        </w:tc>
        <w:tc>
          <w:tcPr>
            <w:tcW w:w="569"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电话</w:t>
            </w:r>
          </w:p>
        </w:tc>
        <w:tc>
          <w:tcPr>
            <w:tcW w:w="1569" w:type="dxa"/>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技术负责人</w:t>
            </w:r>
          </w:p>
        </w:tc>
        <w:tc>
          <w:tcPr>
            <w:tcW w:w="1078" w:type="dxa"/>
            <w:gridSpan w:val="2"/>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姓名</w:t>
            </w:r>
          </w:p>
        </w:tc>
        <w:tc>
          <w:tcPr>
            <w:tcW w:w="1473" w:type="dxa"/>
            <w:vAlign w:val="center"/>
          </w:tcPr>
          <w:p w:rsidR="00D72D20" w:rsidRDefault="00D72D20">
            <w:pPr>
              <w:spacing w:line="360" w:lineRule="auto"/>
              <w:rPr>
                <w:rFonts w:ascii="宋体" w:hAnsi="宋体" w:cs="宋体"/>
                <w:color w:val="000000" w:themeColor="text1"/>
                <w:sz w:val="24"/>
              </w:rPr>
            </w:pPr>
          </w:p>
        </w:tc>
        <w:tc>
          <w:tcPr>
            <w:tcW w:w="113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技术职称</w:t>
            </w:r>
          </w:p>
        </w:tc>
        <w:tc>
          <w:tcPr>
            <w:tcW w:w="1716" w:type="dxa"/>
            <w:vAlign w:val="center"/>
          </w:tcPr>
          <w:p w:rsidR="00D72D20" w:rsidRDefault="00D72D20">
            <w:pPr>
              <w:spacing w:line="360" w:lineRule="auto"/>
              <w:rPr>
                <w:rFonts w:ascii="宋体" w:hAnsi="宋体" w:cs="宋体"/>
                <w:color w:val="000000" w:themeColor="text1"/>
                <w:sz w:val="24"/>
              </w:rPr>
            </w:pPr>
          </w:p>
        </w:tc>
        <w:tc>
          <w:tcPr>
            <w:tcW w:w="569"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电话</w:t>
            </w:r>
          </w:p>
        </w:tc>
        <w:tc>
          <w:tcPr>
            <w:tcW w:w="1569" w:type="dxa"/>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成立时间</w:t>
            </w:r>
          </w:p>
        </w:tc>
        <w:tc>
          <w:tcPr>
            <w:tcW w:w="2551" w:type="dxa"/>
            <w:gridSpan w:val="3"/>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年  月  日</w:t>
            </w:r>
          </w:p>
        </w:tc>
        <w:tc>
          <w:tcPr>
            <w:tcW w:w="4985" w:type="dxa"/>
            <w:gridSpan w:val="4"/>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员工总人数：  </w:t>
            </w: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企业资质等级</w:t>
            </w:r>
          </w:p>
        </w:tc>
        <w:tc>
          <w:tcPr>
            <w:tcW w:w="2551" w:type="dxa"/>
            <w:gridSpan w:val="3"/>
            <w:vAlign w:val="center"/>
          </w:tcPr>
          <w:p w:rsidR="00D72D20" w:rsidRDefault="00D72D20">
            <w:pPr>
              <w:spacing w:line="360" w:lineRule="auto"/>
              <w:rPr>
                <w:rFonts w:ascii="宋体" w:hAnsi="宋体" w:cs="宋体"/>
                <w:color w:val="000000" w:themeColor="text1"/>
                <w:sz w:val="24"/>
              </w:rPr>
            </w:pPr>
          </w:p>
        </w:tc>
        <w:tc>
          <w:tcPr>
            <w:tcW w:w="1131" w:type="dxa"/>
            <w:vMerge w:val="restart"/>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其中</w:t>
            </w:r>
          </w:p>
        </w:tc>
        <w:tc>
          <w:tcPr>
            <w:tcW w:w="171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高级职称人员</w:t>
            </w:r>
          </w:p>
        </w:tc>
        <w:tc>
          <w:tcPr>
            <w:tcW w:w="2138" w:type="dxa"/>
            <w:gridSpan w:val="2"/>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营业执照号</w:t>
            </w:r>
          </w:p>
        </w:tc>
        <w:tc>
          <w:tcPr>
            <w:tcW w:w="2551" w:type="dxa"/>
            <w:gridSpan w:val="3"/>
            <w:vAlign w:val="center"/>
          </w:tcPr>
          <w:p w:rsidR="00D72D20" w:rsidRDefault="00D72D20">
            <w:pPr>
              <w:spacing w:line="360" w:lineRule="auto"/>
              <w:rPr>
                <w:rFonts w:ascii="宋体" w:hAnsi="宋体" w:cs="宋体"/>
                <w:color w:val="000000" w:themeColor="text1"/>
                <w:sz w:val="24"/>
              </w:rPr>
            </w:pPr>
          </w:p>
        </w:tc>
        <w:tc>
          <w:tcPr>
            <w:tcW w:w="1131" w:type="dxa"/>
            <w:vMerge/>
            <w:vAlign w:val="center"/>
          </w:tcPr>
          <w:p w:rsidR="00D72D20" w:rsidRDefault="00D72D20">
            <w:pPr>
              <w:spacing w:line="360" w:lineRule="auto"/>
              <w:rPr>
                <w:rFonts w:ascii="宋体" w:hAnsi="宋体" w:cs="宋体"/>
                <w:color w:val="000000" w:themeColor="text1"/>
                <w:sz w:val="24"/>
              </w:rPr>
            </w:pPr>
          </w:p>
        </w:tc>
        <w:tc>
          <w:tcPr>
            <w:tcW w:w="171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中级职称人员</w:t>
            </w:r>
          </w:p>
        </w:tc>
        <w:tc>
          <w:tcPr>
            <w:tcW w:w="2138" w:type="dxa"/>
            <w:gridSpan w:val="2"/>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注册资金</w:t>
            </w:r>
          </w:p>
        </w:tc>
        <w:tc>
          <w:tcPr>
            <w:tcW w:w="2551" w:type="dxa"/>
            <w:gridSpan w:val="3"/>
            <w:vAlign w:val="center"/>
          </w:tcPr>
          <w:p w:rsidR="00D72D20" w:rsidRDefault="00D72D20">
            <w:pPr>
              <w:spacing w:line="360" w:lineRule="auto"/>
              <w:rPr>
                <w:rFonts w:ascii="宋体" w:hAnsi="宋体" w:cs="宋体"/>
                <w:color w:val="000000" w:themeColor="text1"/>
                <w:sz w:val="24"/>
              </w:rPr>
            </w:pPr>
          </w:p>
        </w:tc>
        <w:tc>
          <w:tcPr>
            <w:tcW w:w="1131" w:type="dxa"/>
            <w:vMerge/>
            <w:vAlign w:val="center"/>
          </w:tcPr>
          <w:p w:rsidR="00D72D20" w:rsidRDefault="00D72D20">
            <w:pPr>
              <w:spacing w:line="360" w:lineRule="auto"/>
              <w:rPr>
                <w:rFonts w:ascii="宋体" w:hAnsi="宋体" w:cs="宋体"/>
                <w:color w:val="000000" w:themeColor="text1"/>
                <w:sz w:val="24"/>
              </w:rPr>
            </w:pPr>
          </w:p>
        </w:tc>
        <w:tc>
          <w:tcPr>
            <w:tcW w:w="171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初级职称人员</w:t>
            </w:r>
          </w:p>
        </w:tc>
        <w:tc>
          <w:tcPr>
            <w:tcW w:w="2138" w:type="dxa"/>
            <w:gridSpan w:val="2"/>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开户银行</w:t>
            </w:r>
          </w:p>
        </w:tc>
        <w:tc>
          <w:tcPr>
            <w:tcW w:w="2551" w:type="dxa"/>
            <w:gridSpan w:val="3"/>
            <w:vAlign w:val="center"/>
          </w:tcPr>
          <w:p w:rsidR="00D72D20" w:rsidRDefault="00D72D20">
            <w:pPr>
              <w:spacing w:line="360" w:lineRule="auto"/>
              <w:rPr>
                <w:rFonts w:ascii="宋体" w:hAnsi="宋体" w:cs="宋体"/>
                <w:color w:val="000000" w:themeColor="text1"/>
                <w:sz w:val="24"/>
              </w:rPr>
            </w:pPr>
          </w:p>
        </w:tc>
        <w:tc>
          <w:tcPr>
            <w:tcW w:w="1131" w:type="dxa"/>
            <w:vMerge/>
            <w:vAlign w:val="center"/>
          </w:tcPr>
          <w:p w:rsidR="00D72D20" w:rsidRDefault="00D72D20">
            <w:pPr>
              <w:spacing w:line="360" w:lineRule="auto"/>
              <w:rPr>
                <w:rFonts w:ascii="宋体" w:hAnsi="宋体" w:cs="宋体"/>
                <w:color w:val="000000" w:themeColor="text1"/>
                <w:sz w:val="24"/>
              </w:rPr>
            </w:pPr>
          </w:p>
        </w:tc>
        <w:tc>
          <w:tcPr>
            <w:tcW w:w="171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技术工人</w:t>
            </w:r>
          </w:p>
        </w:tc>
        <w:tc>
          <w:tcPr>
            <w:tcW w:w="2138" w:type="dxa"/>
            <w:gridSpan w:val="2"/>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帐  号</w:t>
            </w:r>
          </w:p>
        </w:tc>
        <w:tc>
          <w:tcPr>
            <w:tcW w:w="2551" w:type="dxa"/>
            <w:gridSpan w:val="3"/>
            <w:vAlign w:val="center"/>
          </w:tcPr>
          <w:p w:rsidR="00D72D20" w:rsidRDefault="00D72D20">
            <w:pPr>
              <w:spacing w:line="360" w:lineRule="auto"/>
              <w:rPr>
                <w:rFonts w:ascii="宋体" w:hAnsi="宋体" w:cs="宋体"/>
                <w:color w:val="000000" w:themeColor="text1"/>
                <w:sz w:val="24"/>
              </w:rPr>
            </w:pPr>
          </w:p>
        </w:tc>
        <w:tc>
          <w:tcPr>
            <w:tcW w:w="1131" w:type="dxa"/>
            <w:vMerge/>
            <w:vAlign w:val="center"/>
          </w:tcPr>
          <w:p w:rsidR="00D72D20" w:rsidRDefault="00D72D20">
            <w:pPr>
              <w:spacing w:line="360" w:lineRule="auto"/>
              <w:rPr>
                <w:rFonts w:ascii="宋体" w:hAnsi="宋体" w:cs="宋体"/>
                <w:color w:val="000000" w:themeColor="text1"/>
                <w:sz w:val="24"/>
              </w:rPr>
            </w:pPr>
          </w:p>
        </w:tc>
        <w:tc>
          <w:tcPr>
            <w:tcW w:w="171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其他人员</w:t>
            </w:r>
          </w:p>
        </w:tc>
        <w:tc>
          <w:tcPr>
            <w:tcW w:w="2138" w:type="dxa"/>
            <w:gridSpan w:val="2"/>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经营范围</w:t>
            </w:r>
          </w:p>
        </w:tc>
        <w:tc>
          <w:tcPr>
            <w:tcW w:w="7536" w:type="dxa"/>
            <w:gridSpan w:val="7"/>
            <w:vAlign w:val="center"/>
          </w:tcPr>
          <w:p w:rsidR="00D72D20" w:rsidRDefault="00D72D20">
            <w:pPr>
              <w:spacing w:line="360" w:lineRule="auto"/>
              <w:rPr>
                <w:rFonts w:ascii="宋体" w:hAnsi="宋体" w:cs="宋体"/>
                <w:color w:val="000000" w:themeColor="text1"/>
                <w:sz w:val="24"/>
              </w:rPr>
            </w:pPr>
          </w:p>
        </w:tc>
      </w:tr>
      <w:tr w:rsidR="00D72D20">
        <w:trPr>
          <w:trHeight w:val="720"/>
          <w:jc w:val="center"/>
        </w:trPr>
        <w:tc>
          <w:tcPr>
            <w:tcW w:w="1526"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备注</w:t>
            </w:r>
          </w:p>
        </w:tc>
        <w:tc>
          <w:tcPr>
            <w:tcW w:w="7536" w:type="dxa"/>
            <w:gridSpan w:val="7"/>
            <w:vAlign w:val="center"/>
          </w:tcPr>
          <w:p w:rsidR="00D72D20" w:rsidRDefault="00D72D20">
            <w:pPr>
              <w:spacing w:line="360" w:lineRule="auto"/>
              <w:rPr>
                <w:rFonts w:ascii="宋体" w:hAnsi="宋体" w:cs="宋体"/>
                <w:color w:val="000000" w:themeColor="text1"/>
                <w:sz w:val="24"/>
              </w:rPr>
            </w:pPr>
          </w:p>
        </w:tc>
      </w:tr>
    </w:tbl>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说明：本表后应附投标单位的处于有效期内的营业执照、资质证书、安全生产许可证、质量认证文件等的复印件，并加盖公章。</w:t>
      </w:r>
    </w:p>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br w:type="page"/>
      </w:r>
    </w:p>
    <w:p w:rsidR="00D72D20" w:rsidRDefault="00D72D20">
      <w:pPr>
        <w:pStyle w:val="a5"/>
        <w:spacing w:line="360" w:lineRule="auto"/>
        <w:jc w:val="center"/>
        <w:rPr>
          <w:rFonts w:hAnsi="宋体" w:cs="宋体"/>
          <w:color w:val="000000" w:themeColor="text1"/>
          <w:sz w:val="24"/>
          <w:szCs w:val="24"/>
        </w:rPr>
      </w:pPr>
    </w:p>
    <w:p w:rsidR="00D72D20" w:rsidRDefault="00D72D20">
      <w:pPr>
        <w:pStyle w:val="a5"/>
        <w:spacing w:line="360" w:lineRule="auto"/>
        <w:jc w:val="center"/>
        <w:rPr>
          <w:rFonts w:hAnsi="宋体" w:cs="宋体"/>
          <w:color w:val="000000" w:themeColor="text1"/>
          <w:sz w:val="24"/>
          <w:szCs w:val="24"/>
        </w:rPr>
      </w:pPr>
    </w:p>
    <w:p w:rsidR="00D72D20" w:rsidRDefault="00015D0F">
      <w:pPr>
        <w:pStyle w:val="a5"/>
        <w:spacing w:line="360" w:lineRule="auto"/>
        <w:jc w:val="center"/>
        <w:rPr>
          <w:rFonts w:hAnsi="宋体" w:cs="宋体"/>
          <w:b/>
          <w:color w:val="000000" w:themeColor="text1"/>
          <w:sz w:val="24"/>
          <w:szCs w:val="24"/>
        </w:rPr>
      </w:pPr>
      <w:r>
        <w:rPr>
          <w:rFonts w:hAnsi="宋体" w:cs="宋体" w:hint="eastAsia"/>
          <w:b/>
          <w:color w:val="000000" w:themeColor="text1"/>
          <w:sz w:val="24"/>
          <w:szCs w:val="24"/>
        </w:rPr>
        <w:t>表2  拟任命的项目经理简历表</w:t>
      </w:r>
    </w:p>
    <w:tbl>
      <w:tblPr>
        <w:tblStyle w:val="a9"/>
        <w:tblpPr w:leftFromText="180" w:rightFromText="180" w:vertAnchor="text" w:horzAnchor="page" w:tblpX="1623" w:tblpY="840"/>
        <w:tblOverlap w:val="never"/>
        <w:tblW w:w="8302" w:type="dxa"/>
        <w:tblLayout w:type="fixed"/>
        <w:tblLook w:val="04A0" w:firstRow="1" w:lastRow="0" w:firstColumn="1" w:lastColumn="0" w:noHBand="0" w:noVBand="1"/>
      </w:tblPr>
      <w:tblGrid>
        <w:gridCol w:w="1414"/>
        <w:gridCol w:w="1853"/>
        <w:gridCol w:w="1128"/>
        <w:gridCol w:w="1733"/>
        <w:gridCol w:w="1128"/>
        <w:gridCol w:w="1046"/>
      </w:tblGrid>
      <w:tr w:rsidR="00D72D20">
        <w:trPr>
          <w:trHeight w:val="540"/>
        </w:trPr>
        <w:tc>
          <w:tcPr>
            <w:tcW w:w="1414"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姓名</w:t>
            </w:r>
          </w:p>
        </w:tc>
        <w:tc>
          <w:tcPr>
            <w:tcW w:w="1853" w:type="dxa"/>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性别</w:t>
            </w:r>
          </w:p>
        </w:tc>
        <w:tc>
          <w:tcPr>
            <w:tcW w:w="1733" w:type="dxa"/>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年龄</w:t>
            </w: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学历</w:t>
            </w:r>
          </w:p>
        </w:tc>
        <w:tc>
          <w:tcPr>
            <w:tcW w:w="1853" w:type="dxa"/>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职称</w:t>
            </w:r>
          </w:p>
        </w:tc>
        <w:tc>
          <w:tcPr>
            <w:tcW w:w="1733" w:type="dxa"/>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专业</w:t>
            </w:r>
          </w:p>
        </w:tc>
        <w:tc>
          <w:tcPr>
            <w:tcW w:w="1046" w:type="dxa"/>
            <w:vAlign w:val="center"/>
          </w:tcPr>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c>
      </w:tr>
      <w:tr w:rsidR="00D72D20">
        <w:trPr>
          <w:trHeight w:val="540"/>
        </w:trPr>
        <w:tc>
          <w:tcPr>
            <w:tcW w:w="3267" w:type="dxa"/>
            <w:gridSpan w:val="2"/>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参加工作时间</w:t>
            </w:r>
          </w:p>
        </w:tc>
        <w:tc>
          <w:tcPr>
            <w:tcW w:w="1128" w:type="dxa"/>
            <w:vAlign w:val="center"/>
          </w:tcPr>
          <w:p w:rsidR="00D72D20" w:rsidRDefault="00D72D20">
            <w:pPr>
              <w:spacing w:line="360" w:lineRule="auto"/>
              <w:rPr>
                <w:rFonts w:ascii="宋体" w:hAnsi="宋体" w:cs="宋体"/>
                <w:color w:val="000000" w:themeColor="text1"/>
                <w:sz w:val="24"/>
              </w:rPr>
            </w:pPr>
          </w:p>
        </w:tc>
        <w:tc>
          <w:tcPr>
            <w:tcW w:w="2861" w:type="dxa"/>
            <w:gridSpan w:val="2"/>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从事项目经理年限</w:t>
            </w: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8302" w:type="dxa"/>
            <w:gridSpan w:val="6"/>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担任项目经理经历</w:t>
            </w:r>
          </w:p>
        </w:tc>
      </w:tr>
      <w:tr w:rsidR="00D72D20">
        <w:trPr>
          <w:trHeight w:val="540"/>
        </w:trPr>
        <w:tc>
          <w:tcPr>
            <w:tcW w:w="1414"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时间</w:t>
            </w:r>
          </w:p>
        </w:tc>
        <w:tc>
          <w:tcPr>
            <w:tcW w:w="1853"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项目名称</w:t>
            </w: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合同金额</w:t>
            </w:r>
          </w:p>
        </w:tc>
        <w:tc>
          <w:tcPr>
            <w:tcW w:w="1733"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业主</w:t>
            </w: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工程质量</w:t>
            </w:r>
          </w:p>
        </w:tc>
        <w:tc>
          <w:tcPr>
            <w:tcW w:w="1046"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备注</w:t>
            </w: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bl>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说明：本表后应附项目经理的身份证、职称证、建造师证、安全证的复印件。</w:t>
      </w:r>
    </w:p>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br w:type="page"/>
      </w:r>
    </w:p>
    <w:p w:rsidR="00D72D20" w:rsidRDefault="00D72D20">
      <w:pPr>
        <w:pStyle w:val="a5"/>
        <w:spacing w:line="360" w:lineRule="auto"/>
        <w:jc w:val="center"/>
        <w:rPr>
          <w:rFonts w:hAnsi="宋体" w:cs="宋体"/>
          <w:color w:val="000000" w:themeColor="text1"/>
          <w:sz w:val="24"/>
          <w:szCs w:val="24"/>
        </w:rPr>
      </w:pPr>
    </w:p>
    <w:p w:rsidR="00D72D20" w:rsidRDefault="00D72D20">
      <w:pPr>
        <w:pStyle w:val="a5"/>
        <w:spacing w:line="360" w:lineRule="auto"/>
        <w:jc w:val="center"/>
        <w:rPr>
          <w:rFonts w:hAnsi="宋体" w:cs="宋体"/>
          <w:color w:val="000000" w:themeColor="text1"/>
          <w:sz w:val="24"/>
          <w:szCs w:val="24"/>
        </w:rPr>
      </w:pPr>
    </w:p>
    <w:p w:rsidR="00D72D20" w:rsidRDefault="00015D0F">
      <w:pPr>
        <w:pStyle w:val="a5"/>
        <w:spacing w:line="360" w:lineRule="auto"/>
        <w:jc w:val="center"/>
        <w:rPr>
          <w:rFonts w:hAnsi="宋体" w:cs="宋体"/>
          <w:b/>
          <w:color w:val="000000" w:themeColor="text1"/>
          <w:sz w:val="24"/>
          <w:szCs w:val="24"/>
        </w:rPr>
      </w:pPr>
      <w:r>
        <w:rPr>
          <w:rFonts w:hAnsi="宋体" w:cs="宋体" w:hint="eastAsia"/>
          <w:b/>
          <w:color w:val="000000" w:themeColor="text1"/>
          <w:sz w:val="24"/>
          <w:szCs w:val="24"/>
        </w:rPr>
        <w:t>表3  拟任命的技术负责人简历表</w:t>
      </w:r>
    </w:p>
    <w:tbl>
      <w:tblPr>
        <w:tblStyle w:val="a9"/>
        <w:tblpPr w:leftFromText="180" w:rightFromText="180" w:vertAnchor="text" w:horzAnchor="page" w:tblpX="2381" w:tblpY="542"/>
        <w:tblOverlap w:val="never"/>
        <w:tblW w:w="8302" w:type="dxa"/>
        <w:tblLayout w:type="fixed"/>
        <w:tblLook w:val="04A0" w:firstRow="1" w:lastRow="0" w:firstColumn="1" w:lastColumn="0" w:noHBand="0" w:noVBand="1"/>
      </w:tblPr>
      <w:tblGrid>
        <w:gridCol w:w="1414"/>
        <w:gridCol w:w="1853"/>
        <w:gridCol w:w="1128"/>
        <w:gridCol w:w="1733"/>
        <w:gridCol w:w="1128"/>
        <w:gridCol w:w="1046"/>
      </w:tblGrid>
      <w:tr w:rsidR="00D72D20">
        <w:trPr>
          <w:trHeight w:val="540"/>
        </w:trPr>
        <w:tc>
          <w:tcPr>
            <w:tcW w:w="1414"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姓名</w:t>
            </w: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性别</w:t>
            </w: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年龄</w:t>
            </w: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学历</w:t>
            </w: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职称</w:t>
            </w: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专业</w:t>
            </w: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3267" w:type="dxa"/>
            <w:gridSpan w:val="2"/>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参加工作时间</w:t>
            </w:r>
          </w:p>
        </w:tc>
        <w:tc>
          <w:tcPr>
            <w:tcW w:w="1128" w:type="dxa"/>
            <w:vAlign w:val="center"/>
          </w:tcPr>
          <w:p w:rsidR="00D72D20" w:rsidRDefault="00D72D20">
            <w:pPr>
              <w:spacing w:line="360" w:lineRule="auto"/>
              <w:rPr>
                <w:rFonts w:ascii="宋体" w:hAnsi="宋体" w:cs="宋体"/>
                <w:color w:val="000000" w:themeColor="text1"/>
                <w:sz w:val="24"/>
              </w:rPr>
            </w:pPr>
          </w:p>
        </w:tc>
        <w:tc>
          <w:tcPr>
            <w:tcW w:w="2861" w:type="dxa"/>
            <w:gridSpan w:val="2"/>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从事技术负责人年限</w:t>
            </w: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8302" w:type="dxa"/>
            <w:gridSpan w:val="6"/>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担任技术负责人经历</w:t>
            </w:r>
          </w:p>
        </w:tc>
      </w:tr>
      <w:tr w:rsidR="00D72D20">
        <w:trPr>
          <w:trHeight w:val="540"/>
        </w:trPr>
        <w:tc>
          <w:tcPr>
            <w:tcW w:w="1414"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时间</w:t>
            </w:r>
          </w:p>
        </w:tc>
        <w:tc>
          <w:tcPr>
            <w:tcW w:w="1853"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项目名称</w:t>
            </w: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合同金额</w:t>
            </w:r>
          </w:p>
        </w:tc>
        <w:tc>
          <w:tcPr>
            <w:tcW w:w="1733"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业主</w:t>
            </w:r>
          </w:p>
        </w:tc>
        <w:tc>
          <w:tcPr>
            <w:tcW w:w="11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工程质量</w:t>
            </w:r>
          </w:p>
        </w:tc>
        <w:tc>
          <w:tcPr>
            <w:tcW w:w="1046"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备注</w:t>
            </w: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r w:rsidR="00D72D20">
        <w:trPr>
          <w:trHeight w:val="540"/>
        </w:trPr>
        <w:tc>
          <w:tcPr>
            <w:tcW w:w="1414" w:type="dxa"/>
            <w:vAlign w:val="center"/>
          </w:tcPr>
          <w:p w:rsidR="00D72D20" w:rsidRDefault="00D72D20">
            <w:pPr>
              <w:spacing w:line="360" w:lineRule="auto"/>
              <w:rPr>
                <w:rFonts w:ascii="宋体" w:hAnsi="宋体" w:cs="宋体"/>
                <w:color w:val="000000" w:themeColor="text1"/>
                <w:sz w:val="24"/>
              </w:rPr>
            </w:pPr>
          </w:p>
        </w:tc>
        <w:tc>
          <w:tcPr>
            <w:tcW w:w="185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733" w:type="dxa"/>
            <w:vAlign w:val="center"/>
          </w:tcPr>
          <w:p w:rsidR="00D72D20" w:rsidRDefault="00D72D20">
            <w:pPr>
              <w:spacing w:line="360" w:lineRule="auto"/>
              <w:rPr>
                <w:rFonts w:ascii="宋体" w:hAnsi="宋体" w:cs="宋体"/>
                <w:color w:val="000000" w:themeColor="text1"/>
                <w:sz w:val="24"/>
              </w:rPr>
            </w:pPr>
          </w:p>
        </w:tc>
        <w:tc>
          <w:tcPr>
            <w:tcW w:w="1128" w:type="dxa"/>
            <w:vAlign w:val="center"/>
          </w:tcPr>
          <w:p w:rsidR="00D72D20" w:rsidRDefault="00D72D20">
            <w:pPr>
              <w:spacing w:line="360" w:lineRule="auto"/>
              <w:rPr>
                <w:rFonts w:ascii="宋体" w:hAnsi="宋体" w:cs="宋体"/>
                <w:color w:val="000000" w:themeColor="text1"/>
                <w:sz w:val="24"/>
              </w:rPr>
            </w:pPr>
          </w:p>
        </w:tc>
        <w:tc>
          <w:tcPr>
            <w:tcW w:w="1046" w:type="dxa"/>
            <w:vAlign w:val="center"/>
          </w:tcPr>
          <w:p w:rsidR="00D72D20" w:rsidRDefault="00D72D20">
            <w:pPr>
              <w:spacing w:line="360" w:lineRule="auto"/>
              <w:rPr>
                <w:rFonts w:ascii="宋体" w:hAnsi="宋体" w:cs="宋体"/>
                <w:color w:val="000000" w:themeColor="text1"/>
                <w:sz w:val="24"/>
              </w:rPr>
            </w:pPr>
          </w:p>
        </w:tc>
      </w:tr>
    </w:tbl>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说明：本表后应附技术负责人的身份证、职称证、安全证的复印件。</w:t>
      </w:r>
    </w:p>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br w:type="page"/>
      </w:r>
    </w:p>
    <w:p w:rsidR="00D72D20" w:rsidRDefault="00D72D20">
      <w:pPr>
        <w:pStyle w:val="a5"/>
        <w:spacing w:line="360" w:lineRule="auto"/>
        <w:jc w:val="center"/>
        <w:rPr>
          <w:rFonts w:hAnsi="宋体" w:cs="宋体"/>
          <w:color w:val="000000" w:themeColor="text1"/>
          <w:sz w:val="24"/>
          <w:szCs w:val="24"/>
        </w:rPr>
      </w:pPr>
    </w:p>
    <w:p w:rsidR="00D72D20" w:rsidRDefault="00D72D20">
      <w:pPr>
        <w:pStyle w:val="a5"/>
        <w:spacing w:line="360" w:lineRule="auto"/>
        <w:jc w:val="center"/>
        <w:rPr>
          <w:rFonts w:hAnsi="宋体" w:cs="宋体"/>
          <w:color w:val="000000" w:themeColor="text1"/>
          <w:sz w:val="24"/>
          <w:szCs w:val="24"/>
        </w:rPr>
      </w:pPr>
    </w:p>
    <w:p w:rsidR="00D72D20" w:rsidRDefault="00015D0F">
      <w:pPr>
        <w:pStyle w:val="a5"/>
        <w:spacing w:line="360" w:lineRule="auto"/>
        <w:jc w:val="center"/>
        <w:rPr>
          <w:rFonts w:hAnsi="宋体" w:cs="宋体"/>
          <w:b/>
          <w:color w:val="000000" w:themeColor="text1"/>
          <w:sz w:val="24"/>
          <w:szCs w:val="24"/>
        </w:rPr>
      </w:pPr>
      <w:r>
        <w:rPr>
          <w:rFonts w:hAnsi="宋体" w:cs="宋体" w:hint="eastAsia"/>
          <w:b/>
          <w:color w:val="000000" w:themeColor="text1"/>
          <w:sz w:val="24"/>
          <w:szCs w:val="24"/>
        </w:rPr>
        <w:t>表4  其他主要专业人员明细表</w:t>
      </w:r>
    </w:p>
    <w:tbl>
      <w:tblPr>
        <w:tblStyle w:val="a9"/>
        <w:tblW w:w="8302" w:type="dxa"/>
        <w:jc w:val="center"/>
        <w:tblLayout w:type="fixed"/>
        <w:tblLook w:val="04A0" w:firstRow="1" w:lastRow="0" w:firstColumn="1" w:lastColumn="0" w:noHBand="0" w:noVBand="1"/>
      </w:tblPr>
      <w:tblGrid>
        <w:gridCol w:w="1667"/>
        <w:gridCol w:w="1310"/>
        <w:gridCol w:w="2007"/>
        <w:gridCol w:w="1659"/>
        <w:gridCol w:w="1659"/>
      </w:tblGrid>
      <w:tr w:rsidR="00D72D20">
        <w:trPr>
          <w:trHeight w:val="620"/>
          <w:jc w:val="center"/>
        </w:trPr>
        <w:tc>
          <w:tcPr>
            <w:tcW w:w="1667"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职务</w:t>
            </w:r>
          </w:p>
        </w:tc>
        <w:tc>
          <w:tcPr>
            <w:tcW w:w="1310"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姓名</w:t>
            </w:r>
          </w:p>
        </w:tc>
        <w:tc>
          <w:tcPr>
            <w:tcW w:w="2007"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身份证号码</w:t>
            </w:r>
          </w:p>
        </w:tc>
        <w:tc>
          <w:tcPr>
            <w:tcW w:w="1659"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技术职称</w:t>
            </w:r>
          </w:p>
        </w:tc>
        <w:tc>
          <w:tcPr>
            <w:tcW w:w="1659"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备注</w:t>
            </w:r>
          </w:p>
        </w:tc>
      </w:tr>
      <w:tr w:rsidR="00D72D20">
        <w:trPr>
          <w:trHeight w:val="620"/>
          <w:jc w:val="center"/>
        </w:trPr>
        <w:tc>
          <w:tcPr>
            <w:tcW w:w="1667" w:type="dxa"/>
            <w:vAlign w:val="center"/>
          </w:tcPr>
          <w:p w:rsidR="00D72D20" w:rsidRDefault="00D72D20">
            <w:pPr>
              <w:pStyle w:val="a5"/>
              <w:spacing w:line="360" w:lineRule="auto"/>
              <w:rPr>
                <w:rFonts w:hAnsi="宋体" w:cs="宋体"/>
                <w:color w:val="000000" w:themeColor="text1"/>
                <w:sz w:val="24"/>
                <w:szCs w:val="24"/>
              </w:rPr>
            </w:pP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r w:rsidR="00D72D20">
        <w:trPr>
          <w:trHeight w:val="620"/>
          <w:jc w:val="center"/>
        </w:trPr>
        <w:tc>
          <w:tcPr>
            <w:tcW w:w="1667" w:type="dxa"/>
            <w:vAlign w:val="center"/>
          </w:tcPr>
          <w:p w:rsidR="00D72D20" w:rsidRDefault="00D72D20">
            <w:pPr>
              <w:pStyle w:val="a5"/>
              <w:spacing w:line="360" w:lineRule="auto"/>
              <w:jc w:val="center"/>
              <w:rPr>
                <w:rFonts w:hAnsi="宋体" w:cs="宋体"/>
                <w:color w:val="000000" w:themeColor="text1"/>
                <w:sz w:val="24"/>
                <w:szCs w:val="24"/>
              </w:rPr>
            </w:pP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r w:rsidR="00D72D20">
        <w:trPr>
          <w:trHeight w:val="620"/>
          <w:jc w:val="center"/>
        </w:trPr>
        <w:tc>
          <w:tcPr>
            <w:tcW w:w="1667" w:type="dxa"/>
            <w:vAlign w:val="center"/>
          </w:tcPr>
          <w:p w:rsidR="00D72D20" w:rsidRDefault="00D72D20">
            <w:pPr>
              <w:pStyle w:val="a5"/>
              <w:spacing w:line="360" w:lineRule="auto"/>
              <w:rPr>
                <w:rFonts w:hAnsi="宋体" w:cs="宋体"/>
                <w:color w:val="000000" w:themeColor="text1"/>
                <w:sz w:val="24"/>
                <w:szCs w:val="24"/>
              </w:rPr>
            </w:pP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r w:rsidR="00D72D20">
        <w:trPr>
          <w:trHeight w:val="620"/>
          <w:jc w:val="center"/>
        </w:trPr>
        <w:tc>
          <w:tcPr>
            <w:tcW w:w="1667" w:type="dxa"/>
            <w:vAlign w:val="center"/>
          </w:tcPr>
          <w:p w:rsidR="00D72D20" w:rsidRDefault="00D72D20">
            <w:pPr>
              <w:pStyle w:val="a5"/>
              <w:spacing w:line="360" w:lineRule="auto"/>
              <w:rPr>
                <w:rFonts w:hAnsi="宋体" w:cs="宋体"/>
                <w:color w:val="000000" w:themeColor="text1"/>
                <w:sz w:val="24"/>
                <w:szCs w:val="24"/>
              </w:rPr>
            </w:pP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r w:rsidR="00D72D20">
        <w:trPr>
          <w:trHeight w:val="620"/>
          <w:jc w:val="center"/>
        </w:trPr>
        <w:tc>
          <w:tcPr>
            <w:tcW w:w="1667" w:type="dxa"/>
            <w:vAlign w:val="center"/>
          </w:tcPr>
          <w:p w:rsidR="00D72D20" w:rsidRDefault="00D72D20">
            <w:pPr>
              <w:pStyle w:val="a5"/>
              <w:spacing w:line="360" w:lineRule="auto"/>
              <w:rPr>
                <w:rFonts w:hAnsi="宋体" w:cs="宋体"/>
                <w:color w:val="000000" w:themeColor="text1"/>
                <w:sz w:val="24"/>
                <w:szCs w:val="24"/>
              </w:rPr>
            </w:pP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r w:rsidR="00D72D20">
        <w:trPr>
          <w:trHeight w:val="620"/>
          <w:jc w:val="center"/>
        </w:trPr>
        <w:tc>
          <w:tcPr>
            <w:tcW w:w="1667" w:type="dxa"/>
            <w:vAlign w:val="center"/>
          </w:tcPr>
          <w:p w:rsidR="00D72D20" w:rsidRDefault="00D72D20">
            <w:pPr>
              <w:pStyle w:val="a5"/>
              <w:spacing w:line="360" w:lineRule="auto"/>
              <w:rPr>
                <w:rFonts w:hAnsi="宋体" w:cs="宋体"/>
                <w:color w:val="000000" w:themeColor="text1"/>
                <w:sz w:val="24"/>
                <w:szCs w:val="24"/>
              </w:rPr>
            </w:pP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r w:rsidR="00D72D20">
        <w:trPr>
          <w:trHeight w:val="620"/>
          <w:jc w:val="center"/>
        </w:trPr>
        <w:tc>
          <w:tcPr>
            <w:tcW w:w="1667" w:type="dxa"/>
            <w:vAlign w:val="center"/>
          </w:tcPr>
          <w:p w:rsidR="00D72D20" w:rsidRDefault="00D72D20">
            <w:pPr>
              <w:pStyle w:val="a5"/>
              <w:spacing w:line="360" w:lineRule="auto"/>
              <w:rPr>
                <w:rFonts w:hAnsi="宋体" w:cs="宋体"/>
                <w:color w:val="000000" w:themeColor="text1"/>
                <w:sz w:val="24"/>
                <w:szCs w:val="24"/>
              </w:rPr>
            </w:pP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r w:rsidR="00D72D20">
        <w:trPr>
          <w:trHeight w:val="620"/>
          <w:jc w:val="center"/>
        </w:trPr>
        <w:tc>
          <w:tcPr>
            <w:tcW w:w="1667" w:type="dxa"/>
            <w:vAlign w:val="center"/>
          </w:tcPr>
          <w:p w:rsidR="00D72D20" w:rsidRDefault="00D72D20">
            <w:pPr>
              <w:pStyle w:val="a5"/>
              <w:spacing w:line="360" w:lineRule="auto"/>
              <w:rPr>
                <w:rFonts w:hAnsi="宋体" w:cs="宋体"/>
                <w:color w:val="000000" w:themeColor="text1"/>
                <w:sz w:val="24"/>
                <w:szCs w:val="24"/>
              </w:rPr>
            </w:pP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r w:rsidR="00D72D20">
        <w:trPr>
          <w:trHeight w:val="620"/>
          <w:jc w:val="center"/>
        </w:trPr>
        <w:tc>
          <w:tcPr>
            <w:tcW w:w="1667"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w:t>
            </w:r>
          </w:p>
        </w:tc>
        <w:tc>
          <w:tcPr>
            <w:tcW w:w="1310" w:type="dxa"/>
            <w:vAlign w:val="center"/>
          </w:tcPr>
          <w:p w:rsidR="00D72D20" w:rsidRDefault="00D72D20">
            <w:pPr>
              <w:spacing w:line="360" w:lineRule="auto"/>
              <w:rPr>
                <w:rFonts w:ascii="宋体" w:hAnsi="宋体" w:cs="宋体"/>
                <w:color w:val="000000" w:themeColor="text1"/>
                <w:sz w:val="24"/>
              </w:rPr>
            </w:pPr>
          </w:p>
        </w:tc>
        <w:tc>
          <w:tcPr>
            <w:tcW w:w="2007"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c>
          <w:tcPr>
            <w:tcW w:w="1659" w:type="dxa"/>
            <w:vAlign w:val="center"/>
          </w:tcPr>
          <w:p w:rsidR="00D72D20" w:rsidRDefault="00D72D20">
            <w:pPr>
              <w:spacing w:line="360" w:lineRule="auto"/>
              <w:rPr>
                <w:rFonts w:ascii="宋体" w:hAnsi="宋体" w:cs="宋体"/>
                <w:color w:val="000000" w:themeColor="text1"/>
                <w:sz w:val="24"/>
              </w:rPr>
            </w:pPr>
          </w:p>
        </w:tc>
      </w:tr>
    </w:tbl>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br w:type="page"/>
      </w:r>
    </w:p>
    <w:p w:rsidR="00D72D20" w:rsidRDefault="00D72D20">
      <w:pPr>
        <w:pStyle w:val="a5"/>
        <w:spacing w:line="360" w:lineRule="auto"/>
        <w:jc w:val="center"/>
        <w:rPr>
          <w:rFonts w:hAnsi="宋体" w:cs="宋体"/>
          <w:color w:val="000000" w:themeColor="text1"/>
          <w:sz w:val="24"/>
          <w:szCs w:val="24"/>
        </w:rPr>
      </w:pPr>
    </w:p>
    <w:p w:rsidR="00D72D20" w:rsidRDefault="00015D0F">
      <w:pPr>
        <w:pStyle w:val="a5"/>
        <w:spacing w:line="360" w:lineRule="auto"/>
        <w:jc w:val="center"/>
        <w:rPr>
          <w:rFonts w:hAnsi="宋体" w:cs="宋体"/>
          <w:b/>
          <w:color w:val="000000" w:themeColor="text1"/>
          <w:sz w:val="24"/>
          <w:szCs w:val="24"/>
        </w:rPr>
      </w:pPr>
      <w:r>
        <w:rPr>
          <w:rFonts w:hAnsi="宋体" w:cs="宋体" w:hint="eastAsia"/>
          <w:b/>
          <w:color w:val="000000" w:themeColor="text1"/>
          <w:sz w:val="24"/>
          <w:szCs w:val="24"/>
        </w:rPr>
        <w:t>表5  拟投入本项目的主要施工机械表</w:t>
      </w:r>
    </w:p>
    <w:tbl>
      <w:tblPr>
        <w:tblStyle w:val="a9"/>
        <w:tblW w:w="8302" w:type="dxa"/>
        <w:jc w:val="center"/>
        <w:tblLayout w:type="fixed"/>
        <w:tblLook w:val="04A0" w:firstRow="1" w:lastRow="0" w:firstColumn="1" w:lastColumn="0" w:noHBand="0" w:noVBand="1"/>
      </w:tblPr>
      <w:tblGrid>
        <w:gridCol w:w="828"/>
        <w:gridCol w:w="1719"/>
        <w:gridCol w:w="1444"/>
        <w:gridCol w:w="1430"/>
        <w:gridCol w:w="1330"/>
        <w:gridCol w:w="1551"/>
      </w:tblGrid>
      <w:tr w:rsidR="00D72D20">
        <w:trPr>
          <w:trHeight w:val="420"/>
          <w:jc w:val="center"/>
        </w:trPr>
        <w:tc>
          <w:tcPr>
            <w:tcW w:w="828"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序号</w:t>
            </w:r>
          </w:p>
        </w:tc>
        <w:tc>
          <w:tcPr>
            <w:tcW w:w="1719"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机械设备名称</w:t>
            </w:r>
          </w:p>
        </w:tc>
        <w:tc>
          <w:tcPr>
            <w:tcW w:w="1444"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规格型号</w:t>
            </w:r>
          </w:p>
        </w:tc>
        <w:tc>
          <w:tcPr>
            <w:tcW w:w="1430"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数量</w:t>
            </w:r>
          </w:p>
        </w:tc>
        <w:tc>
          <w:tcPr>
            <w:tcW w:w="1330"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出场年份</w:t>
            </w:r>
          </w:p>
        </w:tc>
        <w:tc>
          <w:tcPr>
            <w:tcW w:w="1551"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备注</w:t>
            </w: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jc w:val="center"/>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r w:rsidR="00D72D20">
        <w:trPr>
          <w:trHeight w:val="420"/>
          <w:jc w:val="center"/>
        </w:trPr>
        <w:tc>
          <w:tcPr>
            <w:tcW w:w="828" w:type="dxa"/>
            <w:vAlign w:val="center"/>
          </w:tcPr>
          <w:p w:rsidR="00D72D20" w:rsidRDefault="00D72D20">
            <w:pPr>
              <w:spacing w:line="360" w:lineRule="auto"/>
              <w:rPr>
                <w:rFonts w:ascii="宋体" w:hAnsi="宋体" w:cs="宋体"/>
                <w:color w:val="000000" w:themeColor="text1"/>
                <w:sz w:val="24"/>
              </w:rPr>
            </w:pPr>
          </w:p>
        </w:tc>
        <w:tc>
          <w:tcPr>
            <w:tcW w:w="1719" w:type="dxa"/>
            <w:vAlign w:val="center"/>
          </w:tcPr>
          <w:p w:rsidR="00D72D20" w:rsidRDefault="00D72D20">
            <w:pPr>
              <w:spacing w:line="360" w:lineRule="auto"/>
              <w:rPr>
                <w:rFonts w:ascii="宋体" w:hAnsi="宋体" w:cs="宋体"/>
                <w:color w:val="000000" w:themeColor="text1"/>
                <w:sz w:val="24"/>
              </w:rPr>
            </w:pPr>
          </w:p>
        </w:tc>
        <w:tc>
          <w:tcPr>
            <w:tcW w:w="1444" w:type="dxa"/>
            <w:vAlign w:val="center"/>
          </w:tcPr>
          <w:p w:rsidR="00D72D20" w:rsidRDefault="00D72D20">
            <w:pPr>
              <w:spacing w:line="360" w:lineRule="auto"/>
              <w:rPr>
                <w:rFonts w:ascii="宋体" w:hAnsi="宋体" w:cs="宋体"/>
                <w:color w:val="000000" w:themeColor="text1"/>
                <w:sz w:val="24"/>
              </w:rPr>
            </w:pPr>
          </w:p>
        </w:tc>
        <w:tc>
          <w:tcPr>
            <w:tcW w:w="1430" w:type="dxa"/>
            <w:vAlign w:val="center"/>
          </w:tcPr>
          <w:p w:rsidR="00D72D20" w:rsidRDefault="00D72D20">
            <w:pPr>
              <w:spacing w:line="360" w:lineRule="auto"/>
              <w:rPr>
                <w:rFonts w:ascii="宋体" w:hAnsi="宋体" w:cs="宋体"/>
                <w:color w:val="000000" w:themeColor="text1"/>
                <w:sz w:val="24"/>
              </w:rPr>
            </w:pPr>
          </w:p>
        </w:tc>
        <w:tc>
          <w:tcPr>
            <w:tcW w:w="1330" w:type="dxa"/>
            <w:vAlign w:val="center"/>
          </w:tcPr>
          <w:p w:rsidR="00D72D20" w:rsidRDefault="00D72D20">
            <w:pPr>
              <w:spacing w:line="360" w:lineRule="auto"/>
              <w:rPr>
                <w:rFonts w:ascii="宋体" w:hAnsi="宋体" w:cs="宋体"/>
                <w:color w:val="000000" w:themeColor="text1"/>
                <w:sz w:val="24"/>
              </w:rPr>
            </w:pPr>
          </w:p>
        </w:tc>
        <w:tc>
          <w:tcPr>
            <w:tcW w:w="1551" w:type="dxa"/>
            <w:vAlign w:val="center"/>
          </w:tcPr>
          <w:p w:rsidR="00D72D20" w:rsidRDefault="00D72D20">
            <w:pPr>
              <w:spacing w:line="360" w:lineRule="auto"/>
              <w:rPr>
                <w:rFonts w:ascii="宋体" w:hAnsi="宋体" w:cs="宋体"/>
                <w:color w:val="000000" w:themeColor="text1"/>
                <w:sz w:val="24"/>
              </w:rPr>
            </w:pPr>
          </w:p>
        </w:tc>
      </w:tr>
    </w:tbl>
    <w:p w:rsidR="00D72D20" w:rsidRDefault="00D72D20">
      <w:pPr>
        <w:pStyle w:val="a5"/>
        <w:spacing w:line="360" w:lineRule="auto"/>
        <w:jc w:val="center"/>
        <w:rPr>
          <w:rFonts w:hAnsi="宋体" w:cs="宋体"/>
          <w:b/>
          <w:color w:val="000000" w:themeColor="text1"/>
          <w:sz w:val="24"/>
          <w:szCs w:val="24"/>
        </w:rPr>
      </w:pPr>
    </w:p>
    <w:p w:rsidR="00D72D20" w:rsidRDefault="00015D0F">
      <w:pPr>
        <w:widowControl/>
        <w:jc w:val="left"/>
        <w:rPr>
          <w:rFonts w:ascii="宋体" w:hAnsi="宋体" w:cs="宋体"/>
          <w:b/>
          <w:color w:val="000000" w:themeColor="text1"/>
          <w:sz w:val="24"/>
        </w:rPr>
      </w:pPr>
      <w:r>
        <w:rPr>
          <w:rFonts w:ascii="宋体" w:hAnsi="宋体" w:cs="宋体" w:hint="eastAsia"/>
          <w:b/>
          <w:color w:val="000000" w:themeColor="text1"/>
          <w:sz w:val="24"/>
        </w:rPr>
        <w:br w:type="page"/>
      </w:r>
    </w:p>
    <w:p w:rsidR="00D72D20" w:rsidRDefault="00D72D20">
      <w:pPr>
        <w:pStyle w:val="a5"/>
        <w:spacing w:line="360" w:lineRule="auto"/>
        <w:jc w:val="center"/>
        <w:rPr>
          <w:rFonts w:hAnsi="宋体" w:cs="宋体"/>
          <w:b/>
          <w:color w:val="000000" w:themeColor="text1"/>
          <w:sz w:val="24"/>
          <w:szCs w:val="24"/>
        </w:rPr>
      </w:pPr>
    </w:p>
    <w:p w:rsidR="00D72D20" w:rsidRDefault="00015D0F">
      <w:pPr>
        <w:pStyle w:val="a5"/>
        <w:spacing w:line="360" w:lineRule="auto"/>
        <w:jc w:val="center"/>
        <w:rPr>
          <w:rFonts w:hAnsi="宋体" w:cs="宋体"/>
          <w:b/>
          <w:color w:val="000000" w:themeColor="text1"/>
          <w:sz w:val="24"/>
          <w:szCs w:val="24"/>
        </w:rPr>
      </w:pPr>
      <w:r>
        <w:rPr>
          <w:rFonts w:hAnsi="宋体" w:cs="宋体" w:hint="eastAsia"/>
          <w:b/>
          <w:color w:val="000000" w:themeColor="text1"/>
          <w:sz w:val="24"/>
          <w:szCs w:val="24"/>
        </w:rPr>
        <w:t>表6  近五年完成的类似项目表</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说明：竞标单位可在本表后附相关证明材料。</w:t>
      </w:r>
    </w:p>
    <w:tbl>
      <w:tblPr>
        <w:tblStyle w:val="a9"/>
        <w:tblpPr w:leftFromText="180" w:rightFromText="180" w:vertAnchor="text" w:horzAnchor="page" w:tblpXSpec="center" w:tblpY="114"/>
        <w:tblOverlap w:val="never"/>
        <w:tblW w:w="8302" w:type="dxa"/>
        <w:jc w:val="center"/>
        <w:tblLayout w:type="fixed"/>
        <w:tblLook w:val="04A0" w:firstRow="1" w:lastRow="0" w:firstColumn="1" w:lastColumn="0" w:noHBand="0" w:noVBand="1"/>
      </w:tblPr>
      <w:tblGrid>
        <w:gridCol w:w="1951"/>
        <w:gridCol w:w="1372"/>
        <w:gridCol w:w="1661"/>
        <w:gridCol w:w="1661"/>
        <w:gridCol w:w="1657"/>
      </w:tblGrid>
      <w:tr w:rsidR="00D72D20">
        <w:trPr>
          <w:trHeight w:val="500"/>
          <w:jc w:val="center"/>
        </w:trPr>
        <w:tc>
          <w:tcPr>
            <w:tcW w:w="1951"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序号</w:t>
            </w:r>
          </w:p>
        </w:tc>
        <w:tc>
          <w:tcPr>
            <w:tcW w:w="1372"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1</w:t>
            </w:r>
          </w:p>
        </w:tc>
        <w:tc>
          <w:tcPr>
            <w:tcW w:w="1661"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2</w:t>
            </w:r>
          </w:p>
        </w:tc>
        <w:tc>
          <w:tcPr>
            <w:tcW w:w="1661" w:type="dxa"/>
            <w:vAlign w:val="center"/>
          </w:tcPr>
          <w:p w:rsidR="00D72D20" w:rsidRDefault="00015D0F">
            <w:pPr>
              <w:pStyle w:val="a5"/>
              <w:spacing w:line="360" w:lineRule="auto"/>
              <w:jc w:val="center"/>
              <w:rPr>
                <w:rFonts w:hAnsi="宋体" w:cs="宋体"/>
                <w:color w:val="000000" w:themeColor="text1"/>
                <w:sz w:val="24"/>
                <w:szCs w:val="24"/>
              </w:rPr>
            </w:pPr>
            <w:r>
              <w:rPr>
                <w:rFonts w:hAnsi="宋体" w:cs="宋体" w:hint="eastAsia"/>
                <w:color w:val="000000" w:themeColor="text1"/>
                <w:sz w:val="24"/>
                <w:szCs w:val="24"/>
              </w:rPr>
              <w:t>3</w:t>
            </w: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项目所在地</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发包人名称</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发包人地址</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发包人电话</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监理单位名称</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监理单位电话</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合同金额</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开工日期</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竣工日期</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工程质量</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项目经理</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195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项目主要工程量</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r w:rsidR="00D72D20">
        <w:trPr>
          <w:trHeight w:val="500"/>
          <w:jc w:val="center"/>
        </w:trPr>
        <w:tc>
          <w:tcPr>
            <w:tcW w:w="1951" w:type="dxa"/>
            <w:vAlign w:val="center"/>
          </w:tcPr>
          <w:p w:rsidR="00D72D20" w:rsidRDefault="00015D0F">
            <w:pPr>
              <w:spacing w:line="360" w:lineRule="auto"/>
              <w:jc w:val="center"/>
              <w:rPr>
                <w:rFonts w:ascii="宋体" w:hAnsi="宋体" w:cs="宋体"/>
                <w:color w:val="000000" w:themeColor="text1"/>
                <w:sz w:val="24"/>
              </w:rPr>
            </w:pPr>
            <w:r>
              <w:rPr>
                <w:rFonts w:ascii="宋体" w:hAnsi="宋体" w:cs="宋体" w:hint="eastAsia"/>
                <w:color w:val="000000" w:themeColor="text1"/>
                <w:sz w:val="24"/>
              </w:rPr>
              <w:t>备注</w:t>
            </w:r>
          </w:p>
        </w:tc>
        <w:tc>
          <w:tcPr>
            <w:tcW w:w="1372"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61" w:type="dxa"/>
            <w:vAlign w:val="center"/>
          </w:tcPr>
          <w:p w:rsidR="00D72D20" w:rsidRDefault="00D72D20">
            <w:pPr>
              <w:spacing w:line="360" w:lineRule="auto"/>
              <w:rPr>
                <w:rFonts w:ascii="宋体" w:hAnsi="宋体" w:cs="宋体"/>
                <w:color w:val="000000" w:themeColor="text1"/>
                <w:sz w:val="24"/>
              </w:rPr>
            </w:pPr>
          </w:p>
        </w:tc>
        <w:tc>
          <w:tcPr>
            <w:tcW w:w="1657" w:type="dxa"/>
            <w:vAlign w:val="center"/>
          </w:tcPr>
          <w:p w:rsidR="00D72D20" w:rsidRDefault="00D72D20">
            <w:pPr>
              <w:spacing w:line="360" w:lineRule="auto"/>
              <w:rPr>
                <w:rFonts w:ascii="宋体" w:hAnsi="宋体" w:cs="宋体"/>
                <w:color w:val="000000" w:themeColor="text1"/>
                <w:sz w:val="24"/>
              </w:rPr>
            </w:pPr>
          </w:p>
        </w:tc>
      </w:tr>
    </w:tbl>
    <w:p w:rsidR="00D72D20" w:rsidRDefault="00D72D20">
      <w:pPr>
        <w:pStyle w:val="a5"/>
        <w:spacing w:line="360" w:lineRule="auto"/>
        <w:jc w:val="center"/>
        <w:rPr>
          <w:rFonts w:hAnsi="宋体" w:cs="宋体"/>
          <w:b/>
          <w:color w:val="000000" w:themeColor="text1"/>
          <w:sz w:val="24"/>
          <w:szCs w:val="24"/>
        </w:rPr>
      </w:pPr>
    </w:p>
    <w:p w:rsidR="00D72D20" w:rsidRDefault="00D72D20">
      <w:pPr>
        <w:pStyle w:val="a5"/>
        <w:spacing w:line="360" w:lineRule="auto"/>
        <w:jc w:val="center"/>
        <w:rPr>
          <w:rFonts w:hAnsi="宋体" w:cs="宋体"/>
          <w:b/>
          <w:color w:val="000000" w:themeColor="text1"/>
          <w:sz w:val="24"/>
          <w:szCs w:val="24"/>
        </w:rPr>
      </w:pPr>
    </w:p>
    <w:p w:rsidR="00D72D20" w:rsidRDefault="00D72D20">
      <w:pPr>
        <w:pStyle w:val="a5"/>
        <w:spacing w:line="360" w:lineRule="auto"/>
        <w:jc w:val="center"/>
        <w:rPr>
          <w:rFonts w:hAnsi="宋体" w:cs="宋体"/>
          <w:b/>
          <w:color w:val="000000" w:themeColor="text1"/>
          <w:sz w:val="24"/>
          <w:szCs w:val="24"/>
        </w:rPr>
      </w:pPr>
    </w:p>
    <w:p w:rsidR="00D72D20" w:rsidRDefault="00D72D20">
      <w:pPr>
        <w:pStyle w:val="a5"/>
        <w:spacing w:line="360" w:lineRule="auto"/>
        <w:jc w:val="center"/>
        <w:rPr>
          <w:rFonts w:hAnsi="宋体" w:cs="宋体"/>
          <w:b/>
          <w:color w:val="000000" w:themeColor="text1"/>
          <w:sz w:val="24"/>
          <w:szCs w:val="24"/>
        </w:rPr>
      </w:pPr>
    </w:p>
    <w:p w:rsidR="00D72D20" w:rsidRDefault="00D72D20">
      <w:pPr>
        <w:pStyle w:val="a5"/>
        <w:spacing w:line="360" w:lineRule="auto"/>
        <w:jc w:val="center"/>
        <w:rPr>
          <w:rFonts w:hAnsi="宋体" w:cs="宋体"/>
          <w:b/>
          <w:color w:val="000000" w:themeColor="text1"/>
          <w:sz w:val="24"/>
          <w:szCs w:val="24"/>
        </w:rPr>
      </w:pPr>
    </w:p>
    <w:p w:rsidR="00D72D20" w:rsidRDefault="00015D0F">
      <w:pPr>
        <w:widowControl/>
        <w:jc w:val="left"/>
        <w:rPr>
          <w:rFonts w:ascii="宋体" w:hAnsi="宋体" w:cs="宋体"/>
          <w:b/>
          <w:color w:val="000000" w:themeColor="text1"/>
          <w:sz w:val="24"/>
        </w:rPr>
      </w:pPr>
      <w:r>
        <w:rPr>
          <w:rFonts w:ascii="宋体" w:hAnsi="宋体" w:cs="宋体" w:hint="eastAsia"/>
          <w:b/>
          <w:color w:val="000000" w:themeColor="text1"/>
          <w:sz w:val="24"/>
        </w:rPr>
        <w:br w:type="page"/>
      </w:r>
    </w:p>
    <w:p w:rsidR="00D72D20" w:rsidRDefault="00D72D20">
      <w:pPr>
        <w:pStyle w:val="a5"/>
        <w:spacing w:line="360" w:lineRule="auto"/>
        <w:jc w:val="center"/>
        <w:rPr>
          <w:rFonts w:hAnsi="宋体" w:cs="宋体"/>
          <w:b/>
          <w:color w:val="000000" w:themeColor="text1"/>
          <w:sz w:val="24"/>
          <w:szCs w:val="24"/>
        </w:rPr>
      </w:pPr>
    </w:p>
    <w:p w:rsidR="00D72D20" w:rsidRDefault="00015D0F">
      <w:pPr>
        <w:pStyle w:val="a5"/>
        <w:spacing w:line="360" w:lineRule="auto"/>
        <w:jc w:val="center"/>
        <w:rPr>
          <w:rFonts w:hAnsi="宋体" w:cs="宋体"/>
          <w:color w:val="000000" w:themeColor="text1"/>
          <w:sz w:val="24"/>
          <w:szCs w:val="24"/>
        </w:rPr>
      </w:pPr>
      <w:r>
        <w:rPr>
          <w:rFonts w:hAnsi="宋体" w:cs="宋体" w:hint="eastAsia"/>
          <w:b/>
          <w:color w:val="000000" w:themeColor="text1"/>
          <w:sz w:val="24"/>
          <w:szCs w:val="24"/>
        </w:rPr>
        <w:t xml:space="preserve"> 表7  施工组织设计</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竞标单位应递交完整的施工组织设计，至少应包括以下内容：</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1、承担项目的工程概况</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2、人员、设备、材料的进场计划及安排</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3、总体工期及节点工期安排</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4、各分部分项工程的施工方案、施工方法</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5、工程施工进度计划及安排</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6、确保质量和工期的措施</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7、冬、雨季施工措施</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 xml:space="preserve">8、质量、安全保证 </w:t>
      </w:r>
    </w:p>
    <w:p w:rsidR="00D72D20" w:rsidRDefault="00015D0F">
      <w:pPr>
        <w:pStyle w:val="a5"/>
        <w:spacing w:line="360" w:lineRule="auto"/>
        <w:rPr>
          <w:rFonts w:hAnsi="宋体" w:cs="宋体"/>
          <w:color w:val="000000" w:themeColor="text1"/>
          <w:sz w:val="24"/>
          <w:szCs w:val="24"/>
        </w:rPr>
      </w:pPr>
      <w:r>
        <w:rPr>
          <w:rFonts w:hAnsi="宋体" w:cs="宋体" w:hint="eastAsia"/>
          <w:color w:val="000000" w:themeColor="text1"/>
          <w:sz w:val="24"/>
          <w:szCs w:val="24"/>
        </w:rPr>
        <w:t>9、其他需要说明的事项</w:t>
      </w:r>
    </w:p>
    <w:p w:rsidR="00D72D20" w:rsidRDefault="00015D0F">
      <w:pPr>
        <w:spacing w:line="360" w:lineRule="auto"/>
        <w:rPr>
          <w:rFonts w:ascii="宋体" w:hAnsi="宋体" w:cs="宋体"/>
          <w:color w:val="000000" w:themeColor="text1"/>
          <w:sz w:val="24"/>
        </w:rPr>
      </w:pPr>
      <w:r>
        <w:rPr>
          <w:rFonts w:ascii="宋体" w:hAnsi="宋体" w:cs="宋体" w:hint="eastAsia"/>
          <w:color w:val="000000" w:themeColor="text1"/>
          <w:sz w:val="24"/>
        </w:rPr>
        <w:t>施工组织设计应控制在10000字以内。</w:t>
      </w:r>
    </w:p>
    <w:p w:rsidR="00D72D20" w:rsidRDefault="00D72D20">
      <w:pPr>
        <w:spacing w:line="360" w:lineRule="auto"/>
        <w:rPr>
          <w:rFonts w:ascii="宋体" w:hAnsi="宋体" w:cs="宋体"/>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cs="宋体"/>
          <w:b/>
          <w:color w:val="000000" w:themeColor="text1"/>
          <w:sz w:val="24"/>
        </w:rPr>
      </w:pPr>
    </w:p>
    <w:p w:rsidR="00D72D20" w:rsidRDefault="00D72D20">
      <w:pPr>
        <w:spacing w:line="360" w:lineRule="auto"/>
        <w:jc w:val="center"/>
        <w:rPr>
          <w:rFonts w:ascii="宋体" w:hAnsi="宋体"/>
          <w:b/>
          <w:color w:val="000000" w:themeColor="text1"/>
          <w:sz w:val="28"/>
          <w:szCs w:val="28"/>
        </w:rPr>
      </w:pPr>
    </w:p>
    <w:p w:rsidR="00D72D20" w:rsidRDefault="00015D0F">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第七章 评分办法</w:t>
      </w:r>
    </w:p>
    <w:p w:rsidR="00D72D20" w:rsidRDefault="00015D0F">
      <w:pPr>
        <w:pStyle w:val="a5"/>
        <w:spacing w:line="360" w:lineRule="auto"/>
        <w:rPr>
          <w:rFonts w:hAnsi="宋体"/>
          <w:b/>
          <w:color w:val="000000" w:themeColor="text1"/>
          <w:sz w:val="24"/>
          <w:szCs w:val="24"/>
        </w:rPr>
      </w:pPr>
      <w:r>
        <w:rPr>
          <w:rFonts w:hAnsi="宋体" w:hint="eastAsia"/>
          <w:b/>
          <w:color w:val="000000" w:themeColor="text1"/>
          <w:sz w:val="24"/>
          <w:szCs w:val="24"/>
        </w:rPr>
        <w:t>一、评标细则</w:t>
      </w:r>
    </w:p>
    <w:p w:rsidR="00D72D20" w:rsidRDefault="00015D0F">
      <w:pPr>
        <w:pStyle w:val="a5"/>
        <w:spacing w:line="360" w:lineRule="auto"/>
        <w:rPr>
          <w:rFonts w:hAnsi="宋体"/>
          <w:color w:val="000000" w:themeColor="text1"/>
          <w:sz w:val="24"/>
          <w:szCs w:val="24"/>
        </w:rPr>
      </w:pPr>
      <w:r>
        <w:rPr>
          <w:rFonts w:hAnsi="宋体" w:hint="eastAsia"/>
          <w:color w:val="000000" w:themeColor="text1"/>
          <w:sz w:val="24"/>
          <w:szCs w:val="24"/>
        </w:rPr>
        <w:t>（一）评标主要内容</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评标采用百分制，主要以工程报价、工期、单位资质、人员及设备投入、施工业绩、施工组织设计等为依据，评标项目分值如下：</w:t>
      </w:r>
    </w:p>
    <w:p w:rsidR="00D72D20" w:rsidRDefault="00015D0F">
      <w:pPr>
        <w:pStyle w:val="a5"/>
        <w:numPr>
          <w:ilvl w:val="0"/>
          <w:numId w:val="4"/>
        </w:numPr>
        <w:spacing w:line="360" w:lineRule="auto"/>
        <w:rPr>
          <w:rFonts w:hAnsi="宋体"/>
          <w:color w:val="000000" w:themeColor="text1"/>
          <w:sz w:val="24"/>
          <w:szCs w:val="24"/>
        </w:rPr>
      </w:pPr>
      <w:r>
        <w:rPr>
          <w:rFonts w:hAnsi="宋体" w:hint="eastAsia"/>
          <w:color w:val="000000" w:themeColor="text1"/>
          <w:sz w:val="24"/>
          <w:szCs w:val="24"/>
        </w:rPr>
        <w:t>工程报价70分；</w:t>
      </w:r>
    </w:p>
    <w:p w:rsidR="00D72D20" w:rsidRDefault="00015D0F">
      <w:pPr>
        <w:numPr>
          <w:ilvl w:val="0"/>
          <w:numId w:val="4"/>
        </w:numPr>
        <w:spacing w:line="420" w:lineRule="exact"/>
        <w:rPr>
          <w:rFonts w:ascii="宋体" w:hAnsi="宋体"/>
          <w:color w:val="000000" w:themeColor="text1"/>
          <w:sz w:val="24"/>
        </w:rPr>
      </w:pPr>
      <w:r>
        <w:rPr>
          <w:rFonts w:ascii="宋体" w:hAnsi="宋体" w:hint="eastAsia"/>
          <w:color w:val="000000" w:themeColor="text1"/>
          <w:sz w:val="24"/>
        </w:rPr>
        <w:t>质量要求5分</w:t>
      </w:r>
    </w:p>
    <w:p w:rsidR="00D72D20" w:rsidRDefault="00015D0F">
      <w:pPr>
        <w:numPr>
          <w:ilvl w:val="0"/>
          <w:numId w:val="4"/>
        </w:numPr>
        <w:spacing w:line="420" w:lineRule="exact"/>
        <w:rPr>
          <w:rFonts w:ascii="宋体" w:hAnsi="宋体"/>
          <w:color w:val="000000" w:themeColor="text1"/>
          <w:sz w:val="24"/>
        </w:rPr>
      </w:pPr>
      <w:r>
        <w:rPr>
          <w:rFonts w:ascii="宋体" w:hAnsi="宋体" w:hint="eastAsia"/>
          <w:color w:val="000000" w:themeColor="text1"/>
          <w:sz w:val="24"/>
        </w:rPr>
        <w:t>售后服务5分</w:t>
      </w:r>
    </w:p>
    <w:p w:rsidR="00D72D20" w:rsidRDefault="00015D0F">
      <w:pPr>
        <w:numPr>
          <w:ilvl w:val="0"/>
          <w:numId w:val="4"/>
        </w:numPr>
        <w:spacing w:line="420" w:lineRule="exact"/>
        <w:rPr>
          <w:rFonts w:ascii="宋体" w:hAnsi="宋体"/>
          <w:color w:val="000000" w:themeColor="text1"/>
          <w:sz w:val="24"/>
        </w:rPr>
      </w:pPr>
      <w:r>
        <w:rPr>
          <w:rFonts w:ascii="宋体" w:hAnsi="宋体" w:hint="eastAsia"/>
          <w:color w:val="000000" w:themeColor="text1"/>
          <w:sz w:val="24"/>
        </w:rPr>
        <w:t>工期要求（10分）</w:t>
      </w:r>
    </w:p>
    <w:p w:rsidR="00D72D20" w:rsidRDefault="00015D0F">
      <w:pPr>
        <w:numPr>
          <w:ilvl w:val="0"/>
          <w:numId w:val="4"/>
        </w:numPr>
        <w:spacing w:line="420" w:lineRule="exact"/>
        <w:rPr>
          <w:rFonts w:ascii="宋体" w:hAnsi="宋体"/>
          <w:color w:val="000000" w:themeColor="text1"/>
          <w:sz w:val="24"/>
        </w:rPr>
      </w:pPr>
      <w:r>
        <w:rPr>
          <w:rFonts w:ascii="宋体" w:hAnsi="宋体" w:hint="eastAsia"/>
          <w:color w:val="000000" w:themeColor="text1"/>
          <w:sz w:val="24"/>
        </w:rPr>
        <w:t>技术要求（10分）</w:t>
      </w:r>
    </w:p>
    <w:p w:rsidR="00D72D20" w:rsidRDefault="00015D0F">
      <w:pPr>
        <w:pStyle w:val="a5"/>
        <w:spacing w:line="360" w:lineRule="auto"/>
        <w:rPr>
          <w:rFonts w:hAnsi="宋体"/>
          <w:color w:val="000000" w:themeColor="text1"/>
          <w:sz w:val="24"/>
          <w:szCs w:val="24"/>
        </w:rPr>
      </w:pPr>
      <w:r>
        <w:rPr>
          <w:rFonts w:hAnsi="宋体" w:hint="eastAsia"/>
          <w:color w:val="000000" w:themeColor="text1"/>
          <w:sz w:val="24"/>
          <w:szCs w:val="24"/>
        </w:rPr>
        <w:t>总分100分。</w:t>
      </w:r>
    </w:p>
    <w:p w:rsidR="00D72D20" w:rsidRDefault="00015D0F">
      <w:pPr>
        <w:pStyle w:val="a5"/>
        <w:spacing w:line="360" w:lineRule="auto"/>
        <w:rPr>
          <w:rFonts w:hAnsi="宋体"/>
          <w:color w:val="000000" w:themeColor="text1"/>
          <w:sz w:val="24"/>
          <w:szCs w:val="24"/>
        </w:rPr>
      </w:pPr>
      <w:r>
        <w:rPr>
          <w:rFonts w:hAnsi="宋体" w:hint="eastAsia"/>
          <w:color w:val="000000" w:themeColor="text1"/>
          <w:sz w:val="24"/>
          <w:szCs w:val="24"/>
        </w:rPr>
        <w:t>（二）评定标准</w:t>
      </w:r>
    </w:p>
    <w:p w:rsidR="00D72D20" w:rsidRDefault="00015D0F">
      <w:pPr>
        <w:pStyle w:val="a5"/>
        <w:spacing w:line="360" w:lineRule="auto"/>
        <w:rPr>
          <w:rFonts w:hAnsi="宋体"/>
          <w:b/>
          <w:bCs/>
          <w:color w:val="000000" w:themeColor="text1"/>
          <w:sz w:val="24"/>
          <w:szCs w:val="24"/>
        </w:rPr>
      </w:pPr>
      <w:r>
        <w:rPr>
          <w:rFonts w:hAnsi="宋体" w:hint="eastAsia"/>
          <w:b/>
          <w:bCs/>
          <w:color w:val="000000" w:themeColor="text1"/>
          <w:sz w:val="24"/>
          <w:szCs w:val="24"/>
        </w:rPr>
        <w:t>a.工程报价</w:t>
      </w:r>
    </w:p>
    <w:p w:rsidR="00D72D20" w:rsidRDefault="00015D0F">
      <w:pPr>
        <w:spacing w:line="420" w:lineRule="exact"/>
        <w:ind w:firstLineChars="200" w:firstLine="480"/>
        <w:rPr>
          <w:rFonts w:hAnsi="宋体"/>
          <w:color w:val="000000" w:themeColor="text1"/>
          <w:sz w:val="24"/>
        </w:rPr>
      </w:pPr>
      <w:r>
        <w:rPr>
          <w:rFonts w:hAnsi="宋体" w:hint="eastAsia"/>
          <w:color w:val="000000" w:themeColor="text1"/>
          <w:sz w:val="24"/>
        </w:rPr>
        <w:t>投标人必须将在本次招标文件内提供工程量清单进行报价，招标小组在开标后进行评审，然后联系各单位进行第二次报价，价格为除去专用增值税后的数值，作为评分计算值。</w:t>
      </w:r>
    </w:p>
    <w:p w:rsidR="00D72D20" w:rsidRDefault="00015D0F">
      <w:pPr>
        <w:spacing w:line="420" w:lineRule="exact"/>
        <w:ind w:firstLineChars="200" w:firstLine="480"/>
        <w:rPr>
          <w:rFonts w:ascii="宋体" w:hAnsi="宋体"/>
          <w:bCs/>
          <w:color w:val="000000" w:themeColor="text1"/>
          <w:sz w:val="24"/>
        </w:rPr>
      </w:pPr>
      <w:r>
        <w:rPr>
          <w:rFonts w:ascii="宋体" w:hAnsi="宋体" w:hint="eastAsia"/>
          <w:color w:val="000000" w:themeColor="text1"/>
          <w:sz w:val="24"/>
        </w:rPr>
        <w:t>1、基础分为等于</w:t>
      </w:r>
      <w:r>
        <w:rPr>
          <w:rFonts w:ascii="宋体" w:hAnsi="宋体" w:hint="eastAsia"/>
          <w:bCs/>
          <w:color w:val="000000" w:themeColor="text1"/>
          <w:sz w:val="24"/>
        </w:rPr>
        <w:t>投标基准价得60分，投标基准价为各个有效投标价的算术平均数。</w:t>
      </w:r>
    </w:p>
    <w:p w:rsidR="00D72D20" w:rsidRDefault="00015D0F">
      <w:pPr>
        <w:spacing w:line="420" w:lineRule="exact"/>
        <w:ind w:firstLineChars="200" w:firstLine="480"/>
        <w:rPr>
          <w:rFonts w:ascii="宋体" w:hAnsi="宋体"/>
          <w:bCs/>
          <w:color w:val="000000" w:themeColor="text1"/>
          <w:sz w:val="24"/>
        </w:rPr>
      </w:pPr>
      <w:r>
        <w:rPr>
          <w:rFonts w:ascii="宋体" w:hAnsi="宋体" w:hint="eastAsia"/>
          <w:bCs/>
          <w:color w:val="000000" w:themeColor="text1"/>
          <w:sz w:val="24"/>
        </w:rPr>
        <w:t>2、价差分：低于投标基准价，每百分之一增加1分，累计计算；</w:t>
      </w:r>
    </w:p>
    <w:p w:rsidR="00D72D20" w:rsidRDefault="00015D0F">
      <w:pPr>
        <w:spacing w:line="420" w:lineRule="exact"/>
        <w:rPr>
          <w:rFonts w:ascii="宋体" w:hAnsi="宋体"/>
          <w:color w:val="000000" w:themeColor="text1"/>
          <w:sz w:val="24"/>
        </w:rPr>
      </w:pPr>
      <w:r>
        <w:rPr>
          <w:rFonts w:ascii="宋体" w:hAnsi="宋体" w:hint="eastAsia"/>
          <w:bCs/>
          <w:color w:val="000000" w:themeColor="text1"/>
          <w:sz w:val="24"/>
        </w:rPr>
        <w:t>高于投标基准价，每百分之一减</w:t>
      </w:r>
      <w:r>
        <w:rPr>
          <w:rFonts w:ascii="宋体" w:hAnsi="宋体" w:hint="eastAsia"/>
          <w:color w:val="000000" w:themeColor="text1"/>
          <w:sz w:val="24"/>
        </w:rPr>
        <w:t>少1分，累计计算；</w:t>
      </w:r>
    </w:p>
    <w:p w:rsidR="00D72D20" w:rsidRDefault="00015D0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3、价格分：等于基础分＋(－）价差分；</w:t>
      </w:r>
    </w:p>
    <w:p w:rsidR="00D72D20" w:rsidRDefault="00015D0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4、价格分最高为70分（保留两位小数）。</w:t>
      </w:r>
    </w:p>
    <w:p w:rsidR="00D72D20" w:rsidRDefault="00015D0F">
      <w:pPr>
        <w:spacing w:line="420" w:lineRule="exact"/>
        <w:rPr>
          <w:rFonts w:ascii="宋体" w:hAnsi="宋体"/>
          <w:b/>
          <w:bCs/>
          <w:color w:val="000000" w:themeColor="text1"/>
          <w:sz w:val="24"/>
        </w:rPr>
      </w:pPr>
      <w:r>
        <w:rPr>
          <w:rFonts w:ascii="宋体" w:hAnsi="宋体" w:hint="eastAsia"/>
          <w:b/>
          <w:bCs/>
          <w:color w:val="000000" w:themeColor="text1"/>
          <w:sz w:val="24"/>
        </w:rPr>
        <w:t>b.质量要求（5分）</w:t>
      </w:r>
    </w:p>
    <w:p w:rsidR="00D72D20" w:rsidRDefault="00015D0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1、能够提供企业全部资质证书，且</w:t>
      </w:r>
      <w:r>
        <w:rPr>
          <w:rFonts w:hAnsi="宋体" w:hint="eastAsia"/>
          <w:color w:val="000000" w:themeColor="text1"/>
          <w:sz w:val="24"/>
        </w:rPr>
        <w:t>真实有效的，</w:t>
      </w:r>
      <w:r>
        <w:rPr>
          <w:rFonts w:ascii="宋体" w:hAnsi="宋体" w:hint="eastAsia"/>
          <w:color w:val="000000" w:themeColor="text1"/>
          <w:sz w:val="24"/>
        </w:rPr>
        <w:t>得2分，否则得0分；</w:t>
      </w:r>
    </w:p>
    <w:p w:rsidR="00D72D20" w:rsidRDefault="00015D0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2、已建业绩的质量评意，优得1分，良得0.5，差得0分</w:t>
      </w:r>
    </w:p>
    <w:p w:rsidR="00D72D20" w:rsidRDefault="00015D0F">
      <w:pPr>
        <w:spacing w:line="420" w:lineRule="exact"/>
        <w:ind w:firstLineChars="200" w:firstLine="480"/>
        <w:rPr>
          <w:rFonts w:hAnsi="宋体"/>
          <w:color w:val="000000" w:themeColor="text1"/>
          <w:sz w:val="24"/>
        </w:rPr>
      </w:pPr>
      <w:r>
        <w:rPr>
          <w:rFonts w:ascii="宋体" w:hAnsi="宋体" w:hint="eastAsia"/>
          <w:color w:val="000000" w:themeColor="text1"/>
          <w:sz w:val="24"/>
        </w:rPr>
        <w:t>3、</w:t>
      </w:r>
      <w:r>
        <w:rPr>
          <w:rFonts w:hAnsi="宋体" w:hint="eastAsia"/>
          <w:color w:val="000000" w:themeColor="text1"/>
          <w:sz w:val="24"/>
        </w:rPr>
        <w:t>投标单位近五年内</w:t>
      </w:r>
      <w:r>
        <w:rPr>
          <w:rFonts w:ascii="宋体" w:hAnsi="宋体" w:hint="eastAsia"/>
          <w:color w:val="000000" w:themeColor="text1"/>
          <w:sz w:val="24"/>
        </w:rPr>
        <w:t>建造</w:t>
      </w:r>
      <w:r>
        <w:rPr>
          <w:rFonts w:hAnsi="宋体" w:hint="eastAsia"/>
          <w:color w:val="000000" w:themeColor="text1"/>
          <w:sz w:val="24"/>
        </w:rPr>
        <w:t>过</w:t>
      </w:r>
      <w:r>
        <w:rPr>
          <w:rFonts w:hAnsi="宋体" w:hint="eastAsia"/>
          <w:color w:val="000000" w:themeColor="text1"/>
          <w:sz w:val="24"/>
        </w:rPr>
        <w:t>4</w:t>
      </w:r>
      <w:r>
        <w:rPr>
          <w:rFonts w:hAnsi="宋体" w:hint="eastAsia"/>
          <w:color w:val="000000" w:themeColor="text1"/>
          <w:sz w:val="24"/>
        </w:rPr>
        <w:t>个以上类似</w:t>
      </w:r>
      <w:r>
        <w:rPr>
          <w:rFonts w:ascii="宋体" w:hAnsi="宋体" w:hint="eastAsia"/>
          <w:color w:val="000000" w:themeColor="text1"/>
          <w:sz w:val="24"/>
        </w:rPr>
        <w:t>船型的业绩</w:t>
      </w:r>
      <w:r>
        <w:rPr>
          <w:rFonts w:hAnsi="宋体" w:hint="eastAsia"/>
          <w:color w:val="000000" w:themeColor="text1"/>
          <w:sz w:val="24"/>
        </w:rPr>
        <w:t>且质量优良，相关证明材料齐全，视符合程度得</w:t>
      </w:r>
      <w:r>
        <w:rPr>
          <w:rFonts w:hAnsi="宋体" w:hint="eastAsia"/>
          <w:color w:val="000000" w:themeColor="text1"/>
          <w:sz w:val="24"/>
        </w:rPr>
        <w:t>0-2</w:t>
      </w:r>
      <w:r>
        <w:rPr>
          <w:rFonts w:hAnsi="宋体" w:hint="eastAsia"/>
          <w:color w:val="000000" w:themeColor="text1"/>
          <w:sz w:val="24"/>
        </w:rPr>
        <w:t>分（每艏得</w:t>
      </w:r>
      <w:r>
        <w:rPr>
          <w:rFonts w:hAnsi="宋体" w:hint="eastAsia"/>
          <w:color w:val="000000" w:themeColor="text1"/>
          <w:sz w:val="24"/>
        </w:rPr>
        <w:t>0.5</w:t>
      </w:r>
      <w:r>
        <w:rPr>
          <w:rFonts w:hAnsi="宋体" w:hint="eastAsia"/>
          <w:color w:val="000000" w:themeColor="text1"/>
          <w:sz w:val="24"/>
        </w:rPr>
        <w:t>分）。</w:t>
      </w:r>
    </w:p>
    <w:p w:rsidR="00D72D20" w:rsidRDefault="00015D0F">
      <w:pPr>
        <w:spacing w:line="420" w:lineRule="exact"/>
        <w:rPr>
          <w:rFonts w:ascii="宋体" w:hAnsi="宋体"/>
          <w:b/>
          <w:bCs/>
          <w:color w:val="000000" w:themeColor="text1"/>
          <w:sz w:val="24"/>
        </w:rPr>
      </w:pPr>
      <w:r>
        <w:rPr>
          <w:rFonts w:ascii="宋体" w:hAnsi="宋体" w:hint="eastAsia"/>
          <w:b/>
          <w:bCs/>
          <w:color w:val="000000" w:themeColor="text1"/>
          <w:sz w:val="24"/>
        </w:rPr>
        <w:t>c.售后服务（5分）</w:t>
      </w:r>
    </w:p>
    <w:p w:rsidR="00D72D20" w:rsidRDefault="00015D0F">
      <w:pPr>
        <w:spacing w:line="420" w:lineRule="exact"/>
        <w:ind w:leftChars="202" w:left="424"/>
        <w:rPr>
          <w:rFonts w:ascii="宋体" w:hAnsi="宋体"/>
          <w:color w:val="000000" w:themeColor="text1"/>
          <w:sz w:val="24"/>
        </w:rPr>
      </w:pPr>
      <w:r>
        <w:rPr>
          <w:rFonts w:ascii="宋体" w:hAnsi="宋体" w:hint="eastAsia"/>
          <w:color w:val="000000" w:themeColor="text1"/>
          <w:sz w:val="24"/>
        </w:rPr>
        <w:t>1、投标单位有专业的售后服务队伍，能提供售后服务人员并提供联系电话，得3分；</w:t>
      </w:r>
    </w:p>
    <w:p w:rsidR="00D72D20" w:rsidRDefault="00015D0F">
      <w:pPr>
        <w:spacing w:line="420" w:lineRule="exact"/>
        <w:ind w:leftChars="202" w:left="424"/>
        <w:rPr>
          <w:rFonts w:ascii="宋体" w:hAnsi="宋体"/>
          <w:color w:val="000000" w:themeColor="text1"/>
          <w:sz w:val="24"/>
        </w:rPr>
      </w:pPr>
      <w:r>
        <w:rPr>
          <w:rFonts w:ascii="宋体" w:hAnsi="宋体" w:hint="eastAsia"/>
          <w:color w:val="000000" w:themeColor="text1"/>
          <w:sz w:val="24"/>
        </w:rPr>
        <w:t>2、售后人员在2小时内到提供服务，得2分；</w:t>
      </w:r>
    </w:p>
    <w:p w:rsidR="00D72D20" w:rsidRDefault="00015D0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3、售后人员在12小时内到提供服务，得1分；</w:t>
      </w:r>
    </w:p>
    <w:p w:rsidR="00D72D20" w:rsidRDefault="00015D0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4、售后人员在24小时内到提供服务，得0分。</w:t>
      </w:r>
    </w:p>
    <w:p w:rsidR="00D72D20" w:rsidRDefault="00015D0F">
      <w:pPr>
        <w:spacing w:line="420" w:lineRule="exact"/>
        <w:rPr>
          <w:rFonts w:ascii="宋体" w:hAnsi="宋体"/>
          <w:color w:val="000000" w:themeColor="text1"/>
          <w:sz w:val="24"/>
        </w:rPr>
      </w:pPr>
      <w:r>
        <w:rPr>
          <w:rFonts w:ascii="宋体" w:hAnsi="宋体" w:hint="eastAsia"/>
          <w:b/>
          <w:bCs/>
          <w:color w:val="000000" w:themeColor="text1"/>
          <w:sz w:val="24"/>
        </w:rPr>
        <w:t>d.工期要求（10分）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1、按邀标函要求提供详细的施工进度计划表，合理得8分（具体要求（1）投标人提供</w:t>
      </w:r>
      <w:r>
        <w:rPr>
          <w:rFonts w:hAnsi="宋体" w:hint="eastAsia"/>
          <w:color w:val="000000" w:themeColor="text1"/>
          <w:sz w:val="24"/>
          <w:szCs w:val="24"/>
        </w:rPr>
        <w:lastRenderedPageBreak/>
        <w:t>的计划满足招标文件要求，得4分，否则得0分；（2）重要节点工期，视合理程度得0-4分）。</w:t>
      </w:r>
    </w:p>
    <w:p w:rsidR="00D72D20" w:rsidRDefault="00015D0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2、按照合同规定的时间交货，提出承诺保证，得2分。</w:t>
      </w:r>
    </w:p>
    <w:p w:rsidR="00D72D20" w:rsidRDefault="00015D0F">
      <w:pPr>
        <w:spacing w:line="420" w:lineRule="exact"/>
        <w:rPr>
          <w:rFonts w:ascii="宋体" w:hAnsi="宋体"/>
          <w:b/>
          <w:bCs/>
          <w:color w:val="000000" w:themeColor="text1"/>
          <w:sz w:val="24"/>
        </w:rPr>
      </w:pPr>
      <w:r>
        <w:rPr>
          <w:rFonts w:ascii="宋体" w:hAnsi="宋体" w:hint="eastAsia"/>
          <w:b/>
          <w:bCs/>
          <w:color w:val="000000" w:themeColor="text1"/>
          <w:sz w:val="24"/>
        </w:rPr>
        <w:t>e.技术要求（10分）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1、提供施工组织设计（0～4分）：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（1）提供的施工人员、设备、材料进场数量及时间安排计划，视其科学合理程度，得0-1.5分。</w:t>
      </w:r>
    </w:p>
    <w:p w:rsidR="00D72D20" w:rsidRDefault="00015D0F">
      <w:pPr>
        <w:pStyle w:val="a5"/>
        <w:spacing w:line="360" w:lineRule="auto"/>
        <w:ind w:firstLineChars="150" w:firstLine="360"/>
        <w:rPr>
          <w:rFonts w:hAnsi="宋体"/>
          <w:color w:val="000000" w:themeColor="text1"/>
          <w:sz w:val="24"/>
          <w:szCs w:val="24"/>
        </w:rPr>
      </w:pPr>
      <w:r>
        <w:rPr>
          <w:rFonts w:hAnsi="宋体" w:hint="eastAsia"/>
          <w:color w:val="000000" w:themeColor="text1"/>
          <w:sz w:val="24"/>
          <w:szCs w:val="24"/>
        </w:rPr>
        <w:t>（2）提供的各分项工程的施工方案及质量保证措施能满足工期要求及质量要求，视其科学合理程度得0-1分。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（3）提供的冬、雨季施工措施。视其科学合理程度，得0-0.5分。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（4）提供的安全生产环保等文明施工措施。视其可行程度，得0-1分。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2、成本控制方面，提供的工程量清单报价表，合理完整得1分，各项指标较差的得0分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3、人员及设备投入（0～5分）。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（1）项目经理（技术负责人）所需证件真实、有效、齐全的，具并承担过2个或2个以上类似船舶的项目经理（技术负责人）。视其符合情况得0-1分。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（2）拟安排的其他主要技术人员投入能满足施工需要，职称证等真实、有效、齐全，提供的职业健康体检证5人以上，特种作业业员2人以上，得3分，两人得2分，1人以下得0分。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（3）拟投入的施工机械设备能满足施工需要，视投入情况得0-1分。</w:t>
      </w:r>
    </w:p>
    <w:p w:rsidR="00D72D20" w:rsidRDefault="00015D0F">
      <w:pPr>
        <w:pStyle w:val="a5"/>
        <w:spacing w:line="360" w:lineRule="auto"/>
        <w:rPr>
          <w:rFonts w:hAnsi="宋体"/>
          <w:b/>
          <w:bCs/>
          <w:color w:val="000000" w:themeColor="text1"/>
          <w:sz w:val="24"/>
          <w:szCs w:val="24"/>
        </w:rPr>
      </w:pPr>
      <w:r>
        <w:rPr>
          <w:rFonts w:hAnsi="宋体" w:hint="eastAsia"/>
          <w:b/>
          <w:bCs/>
          <w:color w:val="000000" w:themeColor="text1"/>
          <w:sz w:val="24"/>
          <w:szCs w:val="24"/>
        </w:rPr>
        <w:t>（三）计算得分</w:t>
      </w:r>
    </w:p>
    <w:p w:rsidR="00D72D20" w:rsidRDefault="00015D0F">
      <w:pPr>
        <w:pStyle w:val="a5"/>
        <w:spacing w:line="360" w:lineRule="auto"/>
        <w:ind w:firstLineChars="200" w:firstLine="480"/>
        <w:rPr>
          <w:rFonts w:hAnsi="宋体"/>
          <w:color w:val="000000" w:themeColor="text1"/>
          <w:sz w:val="24"/>
          <w:szCs w:val="24"/>
        </w:rPr>
      </w:pPr>
      <w:r>
        <w:rPr>
          <w:rFonts w:hAnsi="宋体" w:hint="eastAsia"/>
          <w:color w:val="000000" w:themeColor="text1"/>
          <w:sz w:val="24"/>
          <w:szCs w:val="24"/>
        </w:rPr>
        <w:t>各评标专家按上述标准逐项打分（计算至个位数）并计算总得分，所有评标专家对该施工单位打分的平均值（取两位小数）为最终得分。</w:t>
      </w:r>
    </w:p>
    <w:p w:rsidR="00D72D20" w:rsidRDefault="00015D0F">
      <w:pPr>
        <w:spacing w:line="360" w:lineRule="auto"/>
        <w:rPr>
          <w:rFonts w:asciiTheme="majorEastAsia" w:eastAsiaTheme="majorEastAsia" w:hAnsiTheme="majorEastAsia"/>
          <w:color w:val="000000" w:themeColor="text1"/>
          <w:sz w:val="24"/>
        </w:rPr>
      </w:pPr>
      <w:r>
        <w:rPr>
          <w:rFonts w:asciiTheme="majorEastAsia" w:eastAsiaTheme="majorEastAsia" w:hAnsiTheme="majorEastAsia" w:hint="eastAsia"/>
          <w:b/>
          <w:bCs/>
          <w:color w:val="000000" w:themeColor="text1"/>
          <w:sz w:val="24"/>
        </w:rPr>
        <w:t>（四）</w:t>
      </w:r>
      <w:r>
        <w:rPr>
          <w:rFonts w:asciiTheme="majorEastAsia" w:eastAsiaTheme="majorEastAsia" w:hAnsiTheme="majorEastAsia" w:hint="eastAsia"/>
          <w:color w:val="000000" w:themeColor="text1"/>
          <w:sz w:val="24"/>
        </w:rPr>
        <w:t>评审专家依次与竞标单位前三名进行二次价格谈判，竞标单位最低价者确定为中标候选人。</w:t>
      </w:r>
    </w:p>
    <w:p w:rsidR="00D72D20" w:rsidRDefault="00015D0F">
      <w:pPr>
        <w:spacing w:line="360" w:lineRule="auto"/>
        <w:rPr>
          <w:rFonts w:asciiTheme="majorEastAsia" w:eastAsiaTheme="majorEastAsia" w:hAnsiTheme="majorEastAsia"/>
          <w:color w:val="000000" w:themeColor="text1"/>
          <w:sz w:val="24"/>
        </w:rPr>
      </w:pPr>
      <w:r>
        <w:rPr>
          <w:rFonts w:asciiTheme="majorEastAsia" w:eastAsiaTheme="majorEastAsia" w:hAnsiTheme="majorEastAsia" w:hint="eastAsia"/>
          <w:b/>
          <w:bCs/>
          <w:color w:val="000000" w:themeColor="text1"/>
          <w:sz w:val="24"/>
        </w:rPr>
        <w:t>（五）</w:t>
      </w:r>
      <w:r>
        <w:rPr>
          <w:rFonts w:asciiTheme="majorEastAsia" w:eastAsiaTheme="majorEastAsia" w:hAnsiTheme="majorEastAsia" w:hint="eastAsia"/>
          <w:color w:val="000000" w:themeColor="text1"/>
          <w:sz w:val="24"/>
        </w:rPr>
        <w:t>中标</w:t>
      </w:r>
    </w:p>
    <w:p w:rsidR="00D72D20" w:rsidRDefault="00015D0F">
      <w:pPr>
        <w:spacing w:line="360" w:lineRule="auto"/>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1、按照上述（四）竞标单位以综合评定者确定为中标候选人。</w:t>
      </w:r>
    </w:p>
    <w:p w:rsidR="00D72D20" w:rsidRDefault="00015D0F">
      <w:pPr>
        <w:spacing w:line="360" w:lineRule="auto"/>
        <w:outlineLvl w:val="1"/>
        <w:rPr>
          <w:rFonts w:ascii="宋体" w:hAnsi="宋体"/>
          <w:b/>
          <w:sz w:val="32"/>
          <w:szCs w:val="32"/>
        </w:rPr>
      </w:pPr>
      <w:r>
        <w:rPr>
          <w:rFonts w:asciiTheme="majorEastAsia" w:eastAsiaTheme="majorEastAsia" w:hAnsiTheme="majorEastAsia" w:hint="eastAsia"/>
          <w:color w:val="000000" w:themeColor="text1"/>
          <w:sz w:val="24"/>
        </w:rPr>
        <w:t>2、如出现两家竞标单位价格相同的情况，则由评标专家投票表决从中确定中标候选人。</w:t>
      </w:r>
    </w:p>
    <w:bookmarkEnd w:id="188"/>
    <w:bookmarkEnd w:id="189"/>
    <w:bookmarkEnd w:id="190"/>
    <w:bookmarkEnd w:id="191"/>
    <w:bookmarkEnd w:id="192"/>
    <w:p w:rsidR="00D72D20" w:rsidRDefault="00D72D20"/>
    <w:sectPr w:rsidR="00D72D20">
      <w:footerReference w:type="default" r:id="rId8"/>
      <w:pgSz w:w="11906" w:h="16838"/>
      <w:pgMar w:top="850" w:right="1134" w:bottom="794" w:left="107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9F" w:rsidRDefault="0076259F">
      <w:r>
        <w:separator/>
      </w:r>
    </w:p>
  </w:endnote>
  <w:endnote w:type="continuationSeparator" w:id="0">
    <w:p w:rsidR="0076259F" w:rsidRDefault="0076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lotter">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D20" w:rsidRDefault="00015D0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2D20" w:rsidRDefault="00015D0F">
                          <w:pPr>
                            <w:pStyle w:val="a6"/>
                          </w:pPr>
                          <w:r>
                            <w:fldChar w:fldCharType="begin"/>
                          </w:r>
                          <w:r>
                            <w:instrText xml:space="preserve"> PAGE  \* MERGEFORMAT </w:instrText>
                          </w:r>
                          <w:r>
                            <w:fldChar w:fldCharType="separate"/>
                          </w:r>
                          <w:r w:rsidR="00DA37F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72D20" w:rsidRDefault="00015D0F">
                    <w:pPr>
                      <w:pStyle w:val="a6"/>
                    </w:pPr>
                    <w:r>
                      <w:fldChar w:fldCharType="begin"/>
                    </w:r>
                    <w:r>
                      <w:instrText xml:space="preserve"> PAGE  \* MERGEFORMAT </w:instrText>
                    </w:r>
                    <w:r>
                      <w:fldChar w:fldCharType="separate"/>
                    </w:r>
                    <w:r w:rsidR="00DA37F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9F" w:rsidRDefault="0076259F">
      <w:r>
        <w:separator/>
      </w:r>
    </w:p>
  </w:footnote>
  <w:footnote w:type="continuationSeparator" w:id="0">
    <w:p w:rsidR="0076259F" w:rsidRDefault="007625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5FCD"/>
    <w:multiLevelType w:val="singleLevel"/>
    <w:tmpl w:val="015E5FCD"/>
    <w:lvl w:ilvl="0">
      <w:start w:val="1"/>
      <w:numFmt w:val="decimal"/>
      <w:suff w:val="nothing"/>
      <w:lvlText w:val="%1、"/>
      <w:lvlJc w:val="left"/>
    </w:lvl>
  </w:abstractNum>
  <w:abstractNum w:abstractNumId="1" w15:restartNumberingAfterBreak="0">
    <w:nsid w:val="173B4AE4"/>
    <w:multiLevelType w:val="singleLevel"/>
    <w:tmpl w:val="173B4AE4"/>
    <w:lvl w:ilvl="0">
      <w:start w:val="1"/>
      <w:numFmt w:val="decimal"/>
      <w:suff w:val="nothing"/>
      <w:lvlText w:val="%1、"/>
      <w:lvlJc w:val="left"/>
    </w:lvl>
  </w:abstractNum>
  <w:abstractNum w:abstractNumId="2" w15:restartNumberingAfterBreak="0">
    <w:nsid w:val="5C70A352"/>
    <w:multiLevelType w:val="singleLevel"/>
    <w:tmpl w:val="5C70A352"/>
    <w:lvl w:ilvl="0">
      <w:start w:val="3"/>
      <w:numFmt w:val="decimal"/>
      <w:suff w:val="nothing"/>
      <w:lvlText w:val="%1、"/>
      <w:lvlJc w:val="left"/>
    </w:lvl>
  </w:abstractNum>
  <w:abstractNum w:abstractNumId="3" w15:restartNumberingAfterBreak="0">
    <w:nsid w:val="61E8CDD4"/>
    <w:multiLevelType w:val="singleLevel"/>
    <w:tmpl w:val="61E8CDD4"/>
    <w:lvl w:ilvl="0">
      <w:start w:val="3"/>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GY2OWU5MDMyMjlhZGY4MWQyMDU0YWE1OGMyY2YifQ=="/>
  </w:docVars>
  <w:rsids>
    <w:rsidRoot w:val="00D72D20"/>
    <w:rsid w:val="00015D0F"/>
    <w:rsid w:val="001D1E5A"/>
    <w:rsid w:val="003C6A09"/>
    <w:rsid w:val="0076259F"/>
    <w:rsid w:val="00AA2CFF"/>
    <w:rsid w:val="00BA03A7"/>
    <w:rsid w:val="00D72D20"/>
    <w:rsid w:val="00DA37F8"/>
    <w:rsid w:val="00E4640E"/>
    <w:rsid w:val="02A30447"/>
    <w:rsid w:val="04512B6C"/>
    <w:rsid w:val="04C778CE"/>
    <w:rsid w:val="067F78EC"/>
    <w:rsid w:val="07280637"/>
    <w:rsid w:val="07A13508"/>
    <w:rsid w:val="084A6997"/>
    <w:rsid w:val="097D046F"/>
    <w:rsid w:val="09867F4E"/>
    <w:rsid w:val="0996253C"/>
    <w:rsid w:val="0C483CB5"/>
    <w:rsid w:val="0D7C1815"/>
    <w:rsid w:val="0F435551"/>
    <w:rsid w:val="13612408"/>
    <w:rsid w:val="14691985"/>
    <w:rsid w:val="154727E8"/>
    <w:rsid w:val="15524B87"/>
    <w:rsid w:val="1655031B"/>
    <w:rsid w:val="166819F6"/>
    <w:rsid w:val="16AC09B2"/>
    <w:rsid w:val="195478AB"/>
    <w:rsid w:val="1A2E45EA"/>
    <w:rsid w:val="1C154B80"/>
    <w:rsid w:val="1CEE439B"/>
    <w:rsid w:val="1EF33EE5"/>
    <w:rsid w:val="206D4013"/>
    <w:rsid w:val="221C631C"/>
    <w:rsid w:val="23816CD2"/>
    <w:rsid w:val="238863DF"/>
    <w:rsid w:val="25AD36B8"/>
    <w:rsid w:val="26945745"/>
    <w:rsid w:val="2A270C30"/>
    <w:rsid w:val="2AF16394"/>
    <w:rsid w:val="2C624F7F"/>
    <w:rsid w:val="2D9A104E"/>
    <w:rsid w:val="2DC248CD"/>
    <w:rsid w:val="2E4C5060"/>
    <w:rsid w:val="2FDB6437"/>
    <w:rsid w:val="303F41C0"/>
    <w:rsid w:val="3131222E"/>
    <w:rsid w:val="336C6F4E"/>
    <w:rsid w:val="34B85B21"/>
    <w:rsid w:val="356F55A9"/>
    <w:rsid w:val="36382B76"/>
    <w:rsid w:val="36420695"/>
    <w:rsid w:val="38764FC7"/>
    <w:rsid w:val="389A24FE"/>
    <w:rsid w:val="38C003BF"/>
    <w:rsid w:val="38F16970"/>
    <w:rsid w:val="38FF7332"/>
    <w:rsid w:val="39A90325"/>
    <w:rsid w:val="39EE2FDE"/>
    <w:rsid w:val="3A3C6B93"/>
    <w:rsid w:val="3A4816A7"/>
    <w:rsid w:val="3BF96622"/>
    <w:rsid w:val="3D41238B"/>
    <w:rsid w:val="3DE206BA"/>
    <w:rsid w:val="3EB11068"/>
    <w:rsid w:val="423B31A7"/>
    <w:rsid w:val="43491A6F"/>
    <w:rsid w:val="439A4DE0"/>
    <w:rsid w:val="44560076"/>
    <w:rsid w:val="453844F6"/>
    <w:rsid w:val="45833790"/>
    <w:rsid w:val="46AC5600"/>
    <w:rsid w:val="486E6255"/>
    <w:rsid w:val="488F2FB0"/>
    <w:rsid w:val="48D14BF3"/>
    <w:rsid w:val="4A4453D7"/>
    <w:rsid w:val="4BAD20F2"/>
    <w:rsid w:val="4BFA5D05"/>
    <w:rsid w:val="4C302D56"/>
    <w:rsid w:val="4CEC7D87"/>
    <w:rsid w:val="4D355F10"/>
    <w:rsid w:val="538E3090"/>
    <w:rsid w:val="54C34BB0"/>
    <w:rsid w:val="560817D7"/>
    <w:rsid w:val="57292923"/>
    <w:rsid w:val="57965691"/>
    <w:rsid w:val="5A9C6CB5"/>
    <w:rsid w:val="5C196032"/>
    <w:rsid w:val="5CA7535F"/>
    <w:rsid w:val="5CF77B1B"/>
    <w:rsid w:val="5D2348D5"/>
    <w:rsid w:val="5D9B12B8"/>
    <w:rsid w:val="5DEC7185"/>
    <w:rsid w:val="5E2960DB"/>
    <w:rsid w:val="609C50E4"/>
    <w:rsid w:val="624749E9"/>
    <w:rsid w:val="62C610FB"/>
    <w:rsid w:val="62DE17FE"/>
    <w:rsid w:val="63EE60E8"/>
    <w:rsid w:val="64310E67"/>
    <w:rsid w:val="64E65413"/>
    <w:rsid w:val="64E90516"/>
    <w:rsid w:val="674E4F15"/>
    <w:rsid w:val="6813683F"/>
    <w:rsid w:val="68C72E22"/>
    <w:rsid w:val="6959197B"/>
    <w:rsid w:val="69A140DD"/>
    <w:rsid w:val="69C3272F"/>
    <w:rsid w:val="6A02324B"/>
    <w:rsid w:val="6A6E2940"/>
    <w:rsid w:val="6CF01B0D"/>
    <w:rsid w:val="6D186BC7"/>
    <w:rsid w:val="6D9B11B7"/>
    <w:rsid w:val="6EB103AB"/>
    <w:rsid w:val="6F172CEA"/>
    <w:rsid w:val="71650F84"/>
    <w:rsid w:val="724F2AC9"/>
    <w:rsid w:val="75D71079"/>
    <w:rsid w:val="76C5722E"/>
    <w:rsid w:val="77602260"/>
    <w:rsid w:val="77CC71B1"/>
    <w:rsid w:val="77EB48DA"/>
    <w:rsid w:val="78F84473"/>
    <w:rsid w:val="79FE3AA5"/>
    <w:rsid w:val="7BA6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E5327"/>
  <w15:docId w15:val="{A092478E-D980-4BF0-A87C-62575DA2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Plain Text"/>
    <w:basedOn w:val="a"/>
    <w:qFormat/>
    <w:rPr>
      <w:rFonts w:ascii="宋体" w:hAnsi="Plotter"/>
      <w:szCs w:val="20"/>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8">
    <w:name w:val="Normal (Web)"/>
    <w:basedOn w:val="a"/>
    <w:qFormat/>
    <w:pPr>
      <w:spacing w:beforeAutospacing="1" w:afterAutospacing="1"/>
      <w:jc w:val="left"/>
    </w:pPr>
    <w:rPr>
      <w:kern w:val="0"/>
      <w:sz w:val="24"/>
    </w:rPr>
  </w:style>
  <w:style w:type="paragraph" w:styleId="10">
    <w:name w:val="index 1"/>
    <w:basedOn w:val="a"/>
    <w:next w:val="a"/>
    <w:semiHidden/>
    <w:qFormat/>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Char1">
    <w:name w:val="纯文本 Char1"/>
    <w:qFormat/>
    <w:rPr>
      <w:rFonts w:ascii="宋体" w:eastAsia="宋体" w:hAnsi="Courier New" w:cs="Courier New" w:hint="eastAsia"/>
      <w:kern w:val="2"/>
      <w:sz w:val="21"/>
      <w:szCs w:val="21"/>
    </w:rPr>
  </w:style>
  <w:style w:type="paragraph" w:customStyle="1" w:styleId="12">
    <w:name w:val="正文文本1"/>
    <w:basedOn w:val="a"/>
    <w:qFormat/>
    <w:pPr>
      <w:spacing w:line="442" w:lineRule="auto"/>
      <w:ind w:firstLineChars="200" w:firstLine="400"/>
    </w:pPr>
    <w:rPr>
      <w:rFonts w:ascii="宋体" w:hAnsi="宋体" w:cs="宋体"/>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3584</Words>
  <Characters>20429</Characters>
  <Application>Microsoft Office Word</Application>
  <DocSecurity>0</DocSecurity>
  <Lines>170</Lines>
  <Paragraphs>47</Paragraphs>
  <ScaleCrop>false</ScaleCrop>
  <Company>微软中国</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cp:revision>
  <cp:lastPrinted>2022-03-01T08:40:00Z</cp:lastPrinted>
  <dcterms:created xsi:type="dcterms:W3CDTF">2021-09-25T08:52:00Z</dcterms:created>
  <dcterms:modified xsi:type="dcterms:W3CDTF">2024-07-09T00:06:00Z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62CB181D652A41CE8899C7144B5330B2</vt:lpwstr>
  </property>
</Properties>
</file>