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4E80" w14:textId="77777777" w:rsidR="001151DC" w:rsidRDefault="00D90613">
      <w:pPr>
        <w:pStyle w:val="a3"/>
        <w:kinsoku w:val="0"/>
        <w:overflowPunct w:val="0"/>
        <w:spacing w:before="3"/>
        <w:ind w:left="0"/>
        <w:rPr>
          <w:rFonts w:ascii="宋体" w:eastAsia="宋体" w:hAnsi="宋体" w:cs="宋体"/>
          <w:b/>
          <w:bCs/>
          <w:sz w:val="18"/>
          <w:szCs w:val="18"/>
        </w:rPr>
      </w:pPr>
      <w:r>
        <w:rPr>
          <w:rFonts w:ascii="宋体" w:eastAsia="宋体" w:hAnsi="宋体" w:cs="宋体" w:hint="eastAsia"/>
          <w:b/>
          <w:bCs/>
          <w:sz w:val="18"/>
          <w:szCs w:val="18"/>
        </w:rPr>
        <w:t>附件一：</w:t>
      </w:r>
    </w:p>
    <w:p w14:paraId="7D0B7244" w14:textId="77777777" w:rsidR="001151DC" w:rsidRDefault="00D90613">
      <w:pPr>
        <w:pStyle w:val="a3"/>
        <w:kinsoku w:val="0"/>
        <w:overflowPunct w:val="0"/>
        <w:spacing w:before="3"/>
        <w:ind w:left="0" w:firstLineChars="250" w:firstLine="900"/>
        <w:jc w:val="center"/>
        <w:rPr>
          <w:rFonts w:ascii="宋体" w:eastAsia="宋体" w:hAnsi="宋体" w:cs="宋体"/>
          <w:sz w:val="36"/>
          <w:szCs w:val="36"/>
        </w:rPr>
      </w:pPr>
      <w:r>
        <w:rPr>
          <w:rFonts w:ascii="宋体" w:eastAsia="宋体" w:hAnsi="宋体" w:cs="宋体" w:hint="eastAsia"/>
          <w:sz w:val="36"/>
          <w:szCs w:val="36"/>
        </w:rPr>
        <w:t>“在建船舶管材”</w:t>
      </w:r>
      <w:r>
        <w:rPr>
          <w:rFonts w:ascii="宋体" w:eastAsia="宋体" w:hAnsi="宋体" w:cs="宋体" w:hint="eastAsia"/>
          <w:sz w:val="36"/>
          <w:szCs w:val="36"/>
        </w:rPr>
        <w:t>招标采购</w:t>
      </w:r>
    </w:p>
    <w:p w14:paraId="3B2B9EF4" w14:textId="77777777" w:rsidR="001151DC" w:rsidRDefault="00D90613">
      <w:pPr>
        <w:pStyle w:val="a3"/>
        <w:kinsoku w:val="0"/>
        <w:overflowPunct w:val="0"/>
        <w:spacing w:before="3"/>
        <w:ind w:left="0" w:firstLineChars="250" w:firstLine="900"/>
        <w:jc w:val="center"/>
        <w:rPr>
          <w:rFonts w:ascii="宋体" w:eastAsia="宋体" w:hAnsi="宋体" w:cs="宋体"/>
          <w:sz w:val="36"/>
          <w:szCs w:val="36"/>
        </w:rPr>
      </w:pPr>
      <w:r>
        <w:rPr>
          <w:rFonts w:ascii="宋体" w:eastAsia="宋体" w:hAnsi="宋体" w:cs="宋体" w:hint="eastAsia"/>
          <w:sz w:val="36"/>
          <w:szCs w:val="36"/>
        </w:rPr>
        <w:t>投标人员投标规定</w:t>
      </w:r>
    </w:p>
    <w:p w14:paraId="137DC10C" w14:textId="77777777" w:rsidR="001151DC" w:rsidRDefault="00D90613">
      <w:pPr>
        <w:pStyle w:val="a3"/>
        <w:kinsoku w:val="0"/>
        <w:overflowPunct w:val="0"/>
        <w:spacing w:before="83"/>
        <w:rPr>
          <w:rFonts w:ascii="宋体" w:eastAsia="宋体" w:hAnsi="宋体" w:cs="宋体"/>
        </w:rPr>
      </w:pPr>
      <w:r>
        <w:rPr>
          <w:rFonts w:ascii="宋体" w:eastAsia="宋体" w:hAnsi="宋体" w:cs="宋体" w:hint="eastAsia"/>
        </w:rPr>
        <w:t>各投标单位：</w:t>
      </w:r>
    </w:p>
    <w:p w14:paraId="5A63AAFF" w14:textId="77777777" w:rsidR="001151DC" w:rsidRDefault="00D90613">
      <w:pPr>
        <w:pStyle w:val="a3"/>
        <w:kinsoku w:val="0"/>
        <w:overflowPunct w:val="0"/>
        <w:spacing w:line="408" w:lineRule="auto"/>
        <w:ind w:firstLineChars="200" w:firstLine="560"/>
        <w:rPr>
          <w:rFonts w:ascii="宋体" w:eastAsia="宋体" w:hAnsi="宋体" w:cs="宋体"/>
        </w:rPr>
      </w:pPr>
      <w:r>
        <w:rPr>
          <w:rFonts w:ascii="宋体" w:eastAsia="宋体" w:hAnsi="宋体" w:cs="宋体" w:hint="eastAsia"/>
        </w:rPr>
        <w:t>我司采用竞争性比选方式采购</w:t>
      </w:r>
      <w:r>
        <w:rPr>
          <w:rFonts w:ascii="宋体" w:eastAsia="宋体" w:hAnsi="宋体" w:cs="宋体" w:hint="eastAsia"/>
        </w:rPr>
        <w:t>在建船舶管材</w:t>
      </w:r>
      <w:r>
        <w:rPr>
          <w:rFonts w:ascii="宋体" w:eastAsia="宋体" w:hAnsi="宋体" w:cs="宋体" w:hint="eastAsia"/>
          <w:spacing w:val="-4"/>
        </w:rPr>
        <w:t>。</w:t>
      </w:r>
      <w:r>
        <w:rPr>
          <w:rFonts w:ascii="宋体" w:eastAsia="宋体" w:hAnsi="宋体" w:cs="宋体" w:hint="eastAsia"/>
        </w:rPr>
        <w:t>按照</w:t>
      </w:r>
      <w:r>
        <w:rPr>
          <w:rFonts w:ascii="宋体" w:eastAsia="宋体" w:hAnsi="宋体" w:cs="宋体" w:hint="eastAsia"/>
          <w:kern w:val="1"/>
        </w:rPr>
        <w:t>按重轮集团《招标采购</w:t>
      </w:r>
      <w:r>
        <w:rPr>
          <w:rFonts w:ascii="宋体" w:eastAsia="宋体" w:hAnsi="宋体" w:cs="宋体" w:hint="eastAsia"/>
          <w:kern w:val="1"/>
        </w:rPr>
        <w:t>管理办法</w:t>
      </w:r>
      <w:r>
        <w:rPr>
          <w:rFonts w:ascii="宋体" w:eastAsia="宋体" w:hAnsi="宋体" w:cs="宋体" w:hint="eastAsia"/>
          <w:kern w:val="1"/>
        </w:rPr>
        <w:t>》（重轮司设〔</w:t>
      </w:r>
      <w:r>
        <w:rPr>
          <w:rFonts w:ascii="宋体" w:eastAsia="宋体" w:hAnsi="宋体" w:cs="宋体" w:hint="eastAsia"/>
          <w:kern w:val="1"/>
        </w:rPr>
        <w:t>202</w:t>
      </w:r>
      <w:r>
        <w:rPr>
          <w:rFonts w:ascii="宋体" w:eastAsia="宋体" w:hAnsi="宋体" w:cs="宋体" w:hint="eastAsia"/>
          <w:kern w:val="1"/>
        </w:rPr>
        <w:t>4</w:t>
      </w:r>
      <w:r>
        <w:rPr>
          <w:rFonts w:ascii="宋体" w:eastAsia="宋体" w:hAnsi="宋体" w:cs="宋体" w:hint="eastAsia"/>
          <w:kern w:val="1"/>
        </w:rPr>
        <w:t>〕</w:t>
      </w:r>
      <w:r>
        <w:rPr>
          <w:rFonts w:ascii="宋体" w:eastAsia="宋体" w:hAnsi="宋体" w:cs="宋体" w:hint="eastAsia"/>
          <w:kern w:val="1"/>
        </w:rPr>
        <w:t>41</w:t>
      </w:r>
      <w:r>
        <w:rPr>
          <w:rFonts w:ascii="宋体" w:eastAsia="宋体" w:hAnsi="宋体" w:cs="宋体" w:hint="eastAsia"/>
          <w:kern w:val="1"/>
        </w:rPr>
        <w:t>号）</w:t>
      </w:r>
      <w:r>
        <w:rPr>
          <w:rFonts w:ascii="宋体" w:eastAsia="宋体" w:hAnsi="宋体" w:cs="宋体" w:hint="eastAsia"/>
          <w:kern w:val="1"/>
        </w:rPr>
        <w:t>文件</w:t>
      </w:r>
      <w:r>
        <w:rPr>
          <w:rFonts w:ascii="宋体" w:eastAsia="宋体" w:hAnsi="宋体" w:cs="宋体" w:hint="eastAsia"/>
          <w:kern w:val="1"/>
        </w:rPr>
        <w:t>要求，</w:t>
      </w:r>
      <w:r>
        <w:rPr>
          <w:rFonts w:ascii="宋体" w:eastAsia="宋体" w:hAnsi="宋体" w:cs="宋体" w:hint="eastAsia"/>
          <w:spacing w:val="2"/>
        </w:rPr>
        <w:t>在</w:t>
      </w:r>
      <w:r>
        <w:rPr>
          <w:rFonts w:ascii="宋体" w:eastAsia="宋体" w:hAnsi="宋体" w:hint="eastAsia"/>
        </w:rPr>
        <w:t>重庆轮船（集团）有限公司</w:t>
      </w:r>
      <w:r>
        <w:rPr>
          <w:rFonts w:ascii="宋体" w:eastAsia="宋体" w:hAnsi="宋体" w:cs="宋体" w:hint="eastAsia"/>
          <w:spacing w:val="2"/>
        </w:rPr>
        <w:t>的领导、组织和监</w:t>
      </w:r>
      <w:r>
        <w:rPr>
          <w:rFonts w:ascii="宋体" w:eastAsia="宋体" w:hAnsi="宋体" w:cs="宋体" w:hint="eastAsia"/>
          <w:spacing w:val="-107"/>
        </w:rPr>
        <w:t xml:space="preserve"> </w:t>
      </w:r>
      <w:r>
        <w:rPr>
          <w:rFonts w:ascii="宋体" w:eastAsia="宋体" w:hAnsi="宋体" w:cs="宋体" w:hint="eastAsia"/>
        </w:rPr>
        <w:t>督下，现将事项通知如下：</w:t>
      </w:r>
    </w:p>
    <w:p w14:paraId="3CA3D6F9" w14:textId="77777777" w:rsidR="001151DC" w:rsidRDefault="00D90613">
      <w:pPr>
        <w:pStyle w:val="a3"/>
        <w:kinsoku w:val="0"/>
        <w:overflowPunct w:val="0"/>
        <w:spacing w:before="61" w:line="408" w:lineRule="auto"/>
        <w:ind w:left="117" w:right="254" w:firstLine="571"/>
        <w:jc w:val="both"/>
        <w:rPr>
          <w:rFonts w:ascii="宋体" w:eastAsia="宋体" w:hAnsi="宋体" w:cs="宋体"/>
        </w:rPr>
      </w:pPr>
      <w:r>
        <w:rPr>
          <w:rFonts w:ascii="宋体" w:eastAsia="宋体" w:hAnsi="宋体" w:cs="宋体" w:hint="eastAsia"/>
        </w:rPr>
        <w:t>一、</w:t>
      </w:r>
      <w:r>
        <w:rPr>
          <w:rFonts w:ascii="宋体" w:eastAsia="宋体" w:hAnsi="宋体" w:cs="宋体" w:hint="eastAsia"/>
          <w:spacing w:val="-3"/>
        </w:rPr>
        <w:t>投标单位按照公告要求进行投标。</w:t>
      </w:r>
      <w:r>
        <w:rPr>
          <w:rFonts w:ascii="宋体" w:eastAsia="宋体" w:hAnsi="宋体" w:cs="宋体" w:hint="eastAsia"/>
          <w:spacing w:val="2"/>
        </w:rPr>
        <w:t>严格按照报价单中钢材规格明细进行报价，按照公告附件中提供的报价单格式</w:t>
      </w:r>
      <w:r>
        <w:rPr>
          <w:rFonts w:ascii="宋体" w:eastAsia="宋体" w:hAnsi="宋体" w:cs="宋体" w:hint="eastAsia"/>
          <w:spacing w:val="-108"/>
        </w:rPr>
        <w:t xml:space="preserve"> </w:t>
      </w:r>
      <w:r>
        <w:rPr>
          <w:rFonts w:ascii="宋体" w:eastAsia="宋体" w:hAnsi="宋体" w:cs="宋体" w:hint="eastAsia"/>
        </w:rPr>
        <w:t>要求报至指定邮箱：</w:t>
      </w:r>
      <w:hyperlink r:id="rId6" w:history="1">
        <w:r>
          <w:rPr>
            <w:rFonts w:ascii="宋体" w:eastAsia="宋体" w:hAnsi="宋体" w:cs="宋体" w:hint="eastAsia"/>
          </w:rPr>
          <w:t>zjwzbj@126.com</w:t>
        </w:r>
      </w:hyperlink>
      <w:r>
        <w:rPr>
          <w:rFonts w:ascii="宋体" w:eastAsia="宋体" w:hAnsi="宋体" w:cs="宋体" w:hint="eastAsia"/>
        </w:rPr>
        <w:t>（详见投标须知及相关说明，不按报</w:t>
      </w:r>
      <w:r>
        <w:rPr>
          <w:rFonts w:ascii="宋体" w:eastAsia="宋体" w:hAnsi="宋体" w:cs="宋体" w:hint="eastAsia"/>
          <w:spacing w:val="-20"/>
        </w:rPr>
        <w:t>价单格式和邮箱报价的为废标）。</w:t>
      </w:r>
    </w:p>
    <w:p w14:paraId="747ADC3B" w14:textId="77777777" w:rsidR="001151DC" w:rsidRDefault="00D90613">
      <w:pPr>
        <w:pStyle w:val="a3"/>
        <w:kinsoku w:val="0"/>
        <w:overflowPunct w:val="0"/>
        <w:spacing w:before="61" w:line="408" w:lineRule="auto"/>
        <w:ind w:left="117" w:firstLine="559"/>
        <w:rPr>
          <w:rFonts w:ascii="宋体" w:eastAsia="宋体" w:hAnsi="宋体" w:cs="宋体"/>
        </w:rPr>
      </w:pPr>
      <w:r>
        <w:rPr>
          <w:rFonts w:ascii="宋体" w:eastAsia="宋体" w:hAnsi="宋体" w:cs="宋体" w:hint="eastAsia"/>
          <w:spacing w:val="-2"/>
        </w:rPr>
        <w:t>二、本次竞争性比选采用综合评分法，在评标过程中如果对投标单位的报价单有疑问，需要投标单位在线上解惑答疑，并将线上内容记录在案，作为评标依据。</w:t>
      </w:r>
      <w:r>
        <w:rPr>
          <w:rFonts w:ascii="宋体" w:eastAsia="宋体" w:hAnsi="宋体" w:cs="宋体" w:hint="eastAsia"/>
          <w:spacing w:val="-114"/>
        </w:rPr>
        <w:t xml:space="preserve"> </w:t>
      </w:r>
      <w:r>
        <w:rPr>
          <w:rFonts w:ascii="宋体" w:eastAsia="宋体" w:hAnsi="宋体" w:cs="宋体" w:hint="eastAsia"/>
          <w:spacing w:val="2"/>
        </w:rPr>
        <w:t>在评标过程中发现有非正常行为，招标方有权要求再次报价或终止评标。</w:t>
      </w:r>
    </w:p>
    <w:p w14:paraId="285FB21B" w14:textId="77777777" w:rsidR="001151DC" w:rsidRDefault="00D90613">
      <w:pPr>
        <w:pStyle w:val="a3"/>
        <w:kinsoku w:val="0"/>
        <w:overflowPunct w:val="0"/>
        <w:spacing w:line="360" w:lineRule="auto"/>
        <w:ind w:left="119" w:firstLine="601"/>
        <w:rPr>
          <w:rFonts w:ascii="宋体" w:eastAsia="宋体" w:hAnsi="宋体" w:cs="宋体"/>
        </w:rPr>
      </w:pPr>
      <w:r>
        <w:rPr>
          <w:rFonts w:ascii="宋体" w:eastAsia="宋体" w:hAnsi="宋体" w:cs="宋体" w:hint="eastAsia"/>
          <w:spacing w:val="-6"/>
        </w:rPr>
        <w:t>三、</w:t>
      </w:r>
      <w:r>
        <w:rPr>
          <w:rFonts w:ascii="宋体" w:eastAsia="宋体" w:hAnsi="宋体" w:cs="宋体" w:hint="eastAsia"/>
        </w:rPr>
        <w:t>各报价单位按公告要求的时间通知就各自供货产品的规格、型号和供货范围进行邮箱报价（本次招标报价不得超过限价、如发现有非正常行为，招标方</w:t>
      </w:r>
      <w:r>
        <w:rPr>
          <w:rFonts w:ascii="宋体" w:eastAsia="宋体" w:hAnsi="宋体" w:cs="宋体" w:hint="eastAsia"/>
        </w:rPr>
        <w:t>有权要求再次报价或终止报价），在开标时当场开启专用邮箱并由公司纪检人员现场抽取专家组成评标小组，评标小组与配套厂（商）双方就产品供货价格、产品质量、付款方式、交货周期、付款条件、付款方式、售后服务等进行质询和答疑，并对达成的共识记录在案，作为签订合同的依据。根据评标小组达成共识，按质量、价格、供货期、付款条件、付款方式等因素综合评议打分排名。</w:t>
      </w:r>
    </w:p>
    <w:p w14:paraId="7A407438" w14:textId="77777777" w:rsidR="001151DC" w:rsidRDefault="00D90613">
      <w:pPr>
        <w:pStyle w:val="a3"/>
        <w:kinsoku w:val="0"/>
        <w:overflowPunct w:val="0"/>
        <w:spacing w:line="360" w:lineRule="auto"/>
        <w:ind w:left="119" w:firstLine="601"/>
        <w:rPr>
          <w:rFonts w:ascii="宋体" w:eastAsia="宋体" w:hAnsi="宋体" w:cs="宋体"/>
        </w:rPr>
      </w:pPr>
      <w:r>
        <w:rPr>
          <w:rFonts w:ascii="宋体" w:eastAsia="宋体" w:hAnsi="宋体" w:cs="宋体" w:hint="eastAsia"/>
        </w:rPr>
        <w:t>排名出来后，由招标人可以根据实际情况，从价格、交货期等主要条</w:t>
      </w:r>
      <w:r>
        <w:rPr>
          <w:rFonts w:ascii="宋体" w:eastAsia="宋体" w:hAnsi="宋体" w:cs="宋体" w:hint="eastAsia"/>
        </w:rPr>
        <w:lastRenderedPageBreak/>
        <w:t>件方面进行第二次谈判（谈判顺序从排名第一的报价单位开始），再重新进行排名；经招标人与业主沟通后如有必要可再</w:t>
      </w:r>
      <w:r>
        <w:rPr>
          <w:rFonts w:ascii="宋体" w:eastAsia="宋体" w:hAnsi="宋体" w:cs="宋体" w:hint="eastAsia"/>
        </w:rPr>
        <w:t>进行第三次谈判，确定最后的中标单位，在</w:t>
      </w:r>
      <w:r>
        <w:rPr>
          <w:rFonts w:ascii="宋体" w:eastAsia="宋体" w:hAnsi="宋体" w:cs="宋体" w:hint="eastAsia"/>
        </w:rPr>
        <w:t>7</w:t>
      </w:r>
      <w:r>
        <w:rPr>
          <w:rFonts w:ascii="宋体" w:eastAsia="宋体" w:hAnsi="宋体" w:cs="宋体" w:hint="eastAsia"/>
        </w:rPr>
        <w:t>个工作日电话告知报价单位是否中标。由重庆中江船业有限公司与中标单位签订供货合同。</w:t>
      </w:r>
    </w:p>
    <w:p w14:paraId="15B79450" w14:textId="77777777" w:rsidR="001151DC" w:rsidRDefault="00D90613">
      <w:pPr>
        <w:pStyle w:val="a3"/>
        <w:kinsoku w:val="0"/>
        <w:overflowPunct w:val="0"/>
        <w:spacing w:line="408" w:lineRule="auto"/>
        <w:ind w:right="112" w:firstLine="568"/>
        <w:jc w:val="both"/>
        <w:rPr>
          <w:rFonts w:ascii="宋体" w:eastAsia="宋体" w:hAnsi="宋体" w:cs="宋体"/>
        </w:rPr>
      </w:pPr>
      <w:r>
        <w:rPr>
          <w:rFonts w:ascii="宋体" w:eastAsia="宋体" w:hAnsi="宋体" w:cs="宋体" w:hint="eastAsia"/>
          <w:spacing w:val="2"/>
        </w:rPr>
        <w:t>四、在开标过程中各投标单位严格遵守我司招标纪律，如报价过程中发现有围标、串标等不良行为，将被取消投标资格。由重庆中江船业</w:t>
      </w:r>
      <w:r>
        <w:rPr>
          <w:rFonts w:ascii="宋体" w:eastAsia="宋体" w:hAnsi="宋体" w:cs="宋体" w:hint="eastAsia"/>
        </w:rPr>
        <w:t>公司纪委全面负责监督核查工作。</w:t>
      </w:r>
    </w:p>
    <w:p w14:paraId="3EC1803A" w14:textId="77777777" w:rsidR="001151DC" w:rsidRDefault="00D90613">
      <w:pPr>
        <w:pStyle w:val="a3"/>
        <w:kinsoku w:val="0"/>
        <w:overflowPunct w:val="0"/>
        <w:spacing w:before="61" w:line="408" w:lineRule="auto"/>
        <w:ind w:left="117" w:right="114" w:firstLine="571"/>
        <w:jc w:val="both"/>
        <w:rPr>
          <w:rFonts w:ascii="宋体" w:eastAsia="宋体" w:hAnsi="宋体" w:cs="宋体"/>
          <w:spacing w:val="-8"/>
        </w:rPr>
      </w:pPr>
      <w:r>
        <w:rPr>
          <w:rFonts w:ascii="宋体" w:eastAsia="宋体" w:hAnsi="宋体" w:cs="宋体" w:hint="eastAsia"/>
        </w:rPr>
        <w:t>五、</w:t>
      </w:r>
      <w:r>
        <w:rPr>
          <w:rFonts w:ascii="宋体" w:eastAsia="宋体" w:hAnsi="宋体" w:cs="宋体" w:hint="eastAsia"/>
          <w:spacing w:val="-4"/>
        </w:rPr>
        <w:t>为了方便各投标单位咨询，特开通一部电话</w:t>
      </w:r>
      <w:r>
        <w:rPr>
          <w:rFonts w:ascii="宋体" w:eastAsia="宋体" w:hAnsi="宋体" w:cs="宋体" w:hint="eastAsia"/>
          <w:spacing w:val="-5"/>
        </w:rPr>
        <w:t>023-87860318</w:t>
      </w:r>
      <w:r>
        <w:rPr>
          <w:rFonts w:ascii="宋体" w:eastAsia="宋体" w:hAnsi="宋体" w:cs="宋体" w:hint="eastAsia"/>
          <w:spacing w:val="-5"/>
        </w:rPr>
        <w:t>（物</w:t>
      </w:r>
      <w:r>
        <w:rPr>
          <w:rFonts w:ascii="宋体" w:eastAsia="宋体" w:hAnsi="宋体" w:cs="宋体" w:hint="eastAsia"/>
          <w:spacing w:val="-8"/>
        </w:rPr>
        <w:t>供部），接受各投标单位对招标安排的咨询。</w:t>
      </w:r>
    </w:p>
    <w:p w14:paraId="20610FA2" w14:textId="77777777" w:rsidR="001151DC" w:rsidRDefault="00D90613">
      <w:pPr>
        <w:pStyle w:val="a3"/>
        <w:kinsoku w:val="0"/>
        <w:overflowPunct w:val="0"/>
        <w:spacing w:before="61" w:line="408" w:lineRule="auto"/>
        <w:ind w:left="117" w:right="114" w:firstLineChars="1900" w:firstLine="5016"/>
        <w:jc w:val="both"/>
        <w:rPr>
          <w:rFonts w:ascii="宋体" w:eastAsia="宋体" w:hAnsi="宋体" w:cs="宋体"/>
          <w:spacing w:val="-8"/>
        </w:rPr>
      </w:pPr>
      <w:r>
        <w:rPr>
          <w:rFonts w:ascii="宋体" w:eastAsia="宋体" w:hAnsi="宋体" w:cs="宋体" w:hint="eastAsia"/>
          <w:spacing w:val="-8"/>
        </w:rPr>
        <w:t>重庆中江船业有限公司</w:t>
      </w:r>
    </w:p>
    <w:p w14:paraId="46A1762B" w14:textId="7189CCC7" w:rsidR="001151DC" w:rsidRDefault="00D90613">
      <w:pPr>
        <w:pStyle w:val="a3"/>
        <w:kinsoku w:val="0"/>
        <w:overflowPunct w:val="0"/>
        <w:spacing w:before="61" w:line="408" w:lineRule="auto"/>
        <w:ind w:left="117" w:right="114" w:firstLineChars="1900" w:firstLine="5016"/>
        <w:jc w:val="both"/>
        <w:rPr>
          <w:rFonts w:ascii="宋体" w:eastAsia="宋体" w:hAnsi="宋体" w:cs="宋体"/>
          <w:spacing w:val="-8"/>
        </w:rPr>
      </w:pPr>
      <w:r>
        <w:rPr>
          <w:rFonts w:ascii="宋体" w:eastAsia="宋体" w:hAnsi="宋体" w:cs="宋体" w:hint="eastAsia"/>
          <w:spacing w:val="-8"/>
        </w:rPr>
        <w:t>二零二五年二月二十八</w:t>
      </w:r>
      <w:r>
        <w:rPr>
          <w:rFonts w:ascii="宋体" w:eastAsia="宋体" w:hAnsi="宋体" w:cs="宋体" w:hint="eastAsia"/>
          <w:spacing w:val="-8"/>
        </w:rPr>
        <w:t>日</w:t>
      </w:r>
    </w:p>
    <w:p w14:paraId="3B3F31ED" w14:textId="77777777" w:rsidR="001151DC" w:rsidRDefault="00D90613">
      <w:pPr>
        <w:widowControl/>
        <w:autoSpaceDE/>
        <w:autoSpaceDN/>
        <w:adjustRightInd/>
        <w:rPr>
          <w:rFonts w:ascii="宋体" w:eastAsia="宋体" w:hAnsi="宋体" w:cs="宋体"/>
          <w:spacing w:val="-8"/>
          <w:sz w:val="28"/>
          <w:szCs w:val="28"/>
        </w:rPr>
      </w:pPr>
      <w:r>
        <w:rPr>
          <w:rFonts w:ascii="宋体" w:eastAsia="宋体" w:hAnsi="宋体" w:cs="宋体"/>
          <w:spacing w:val="-8"/>
        </w:rPr>
        <w:br w:type="page"/>
      </w:r>
    </w:p>
    <w:p w14:paraId="026B36EE" w14:textId="77777777" w:rsidR="001151DC" w:rsidRDefault="00D90613">
      <w:pPr>
        <w:pStyle w:val="a3"/>
        <w:kinsoku w:val="0"/>
        <w:overflowPunct w:val="0"/>
        <w:spacing w:before="29"/>
        <w:ind w:left="0"/>
        <w:rPr>
          <w:rFonts w:ascii="宋体" w:eastAsia="宋体" w:hAnsi="宋体" w:cs="宋体"/>
          <w:sz w:val="21"/>
          <w:szCs w:val="21"/>
        </w:rPr>
      </w:pPr>
      <w:bookmarkStart w:id="0" w:name="_Hlk2955295"/>
      <w:r>
        <w:rPr>
          <w:rFonts w:ascii="宋体" w:eastAsia="宋体" w:hAnsi="宋体" w:cs="宋体" w:hint="eastAsia"/>
          <w:b/>
          <w:bCs/>
          <w:w w:val="95"/>
          <w:sz w:val="21"/>
          <w:szCs w:val="21"/>
        </w:rPr>
        <w:lastRenderedPageBreak/>
        <w:t>附件二：</w:t>
      </w:r>
    </w:p>
    <w:bookmarkEnd w:id="0"/>
    <w:p w14:paraId="6626F62A" w14:textId="77777777" w:rsidR="001151DC" w:rsidRDefault="00D90613">
      <w:pPr>
        <w:pStyle w:val="a3"/>
        <w:kinsoku w:val="0"/>
        <w:overflowPunct w:val="0"/>
        <w:spacing w:before="272" w:line="259" w:lineRule="auto"/>
        <w:ind w:left="0" w:right="913" w:firstLineChars="236" w:firstLine="850"/>
        <w:jc w:val="center"/>
        <w:rPr>
          <w:rFonts w:ascii="宋体" w:eastAsia="宋体" w:hAnsi="宋体" w:cs="宋体"/>
          <w:sz w:val="36"/>
          <w:szCs w:val="36"/>
        </w:rPr>
      </w:pPr>
      <w:r>
        <w:rPr>
          <w:rFonts w:ascii="宋体" w:eastAsia="宋体" w:hAnsi="宋体" w:cs="宋体" w:hint="eastAsia"/>
          <w:sz w:val="36"/>
          <w:szCs w:val="36"/>
        </w:rPr>
        <w:t>“在建船舶管材”</w:t>
      </w:r>
      <w:r>
        <w:rPr>
          <w:rFonts w:ascii="宋体" w:eastAsia="宋体" w:hAnsi="宋体" w:cs="宋体" w:hint="eastAsia"/>
          <w:sz w:val="36"/>
          <w:szCs w:val="36"/>
        </w:rPr>
        <w:t>招标</w:t>
      </w:r>
    </w:p>
    <w:p w14:paraId="7FBEA1D1" w14:textId="77777777" w:rsidR="001151DC" w:rsidRDefault="00D90613">
      <w:pPr>
        <w:pStyle w:val="a3"/>
        <w:kinsoku w:val="0"/>
        <w:overflowPunct w:val="0"/>
        <w:spacing w:before="272" w:line="259" w:lineRule="auto"/>
        <w:ind w:left="0" w:right="913" w:firstLineChars="236" w:firstLine="850"/>
        <w:jc w:val="center"/>
        <w:rPr>
          <w:rFonts w:ascii="宋体" w:eastAsia="宋体" w:hAnsi="宋体" w:cs="宋体"/>
          <w:sz w:val="36"/>
          <w:szCs w:val="36"/>
        </w:rPr>
      </w:pPr>
      <w:r>
        <w:rPr>
          <w:rFonts w:ascii="宋体" w:eastAsia="宋体" w:hAnsi="宋体" w:cs="宋体" w:hint="eastAsia"/>
          <w:sz w:val="36"/>
          <w:szCs w:val="36"/>
        </w:rPr>
        <w:t>投标须知</w:t>
      </w:r>
    </w:p>
    <w:p w14:paraId="4F52C9BC" w14:textId="77777777" w:rsidR="001151DC" w:rsidRDefault="00D90613">
      <w:pPr>
        <w:pStyle w:val="2"/>
        <w:kinsoku w:val="0"/>
        <w:overflowPunct w:val="0"/>
        <w:spacing w:before="126"/>
        <w:ind w:left="-284" w:rightChars="-260" w:right="-624" w:firstLineChars="258" w:firstLine="722"/>
        <w:rPr>
          <w:rFonts w:ascii="宋体" w:eastAsia="宋体" w:hAnsi="宋体" w:cs="宋体"/>
          <w:color w:val="000000"/>
          <w:sz w:val="28"/>
          <w:szCs w:val="28"/>
        </w:rPr>
      </w:pPr>
      <w:r>
        <w:rPr>
          <w:rFonts w:ascii="宋体" w:eastAsia="宋体" w:hAnsi="宋体" w:cs="宋体" w:hint="eastAsia"/>
          <w:sz w:val="28"/>
          <w:szCs w:val="28"/>
        </w:rPr>
        <w:t>重庆中江船业有限公司于</w:t>
      </w:r>
      <w:r>
        <w:rPr>
          <w:rFonts w:ascii="宋体" w:eastAsia="宋体" w:hAnsi="宋体" w:cs="宋体" w:hint="eastAsia"/>
          <w:spacing w:val="-63"/>
          <w:sz w:val="28"/>
          <w:szCs w:val="28"/>
        </w:rPr>
        <w:t xml:space="preserve"> </w:t>
      </w:r>
      <w:r>
        <w:rPr>
          <w:rFonts w:ascii="宋体" w:eastAsia="宋体" w:hAnsi="宋体" w:cs="宋体" w:hint="eastAsia"/>
          <w:sz w:val="28"/>
          <w:szCs w:val="28"/>
        </w:rPr>
        <w:t>20</w:t>
      </w:r>
      <w:r>
        <w:rPr>
          <w:rFonts w:ascii="宋体" w:eastAsia="宋体" w:hAnsi="宋体" w:cs="宋体"/>
          <w:sz w:val="28"/>
          <w:szCs w:val="28"/>
        </w:rPr>
        <w:t>2</w:t>
      </w:r>
      <w:r>
        <w:rPr>
          <w:rFonts w:ascii="宋体" w:eastAsia="宋体" w:hAnsi="宋体" w:cs="宋体" w:hint="eastAsia"/>
          <w:sz w:val="28"/>
          <w:szCs w:val="28"/>
        </w:rPr>
        <w:t>5</w:t>
      </w:r>
      <w:r>
        <w:rPr>
          <w:rFonts w:ascii="宋体" w:eastAsia="宋体" w:hAnsi="宋体" w:cs="宋体" w:hint="eastAsia"/>
          <w:sz w:val="28"/>
          <w:szCs w:val="28"/>
        </w:rPr>
        <w:t>年</w:t>
      </w:r>
      <w:r>
        <w:rPr>
          <w:rFonts w:ascii="宋体" w:eastAsia="宋体" w:hAnsi="宋体" w:cs="宋体" w:hint="eastAsia"/>
          <w:sz w:val="28"/>
          <w:szCs w:val="28"/>
        </w:rPr>
        <w:t>3</w:t>
      </w:r>
      <w:r>
        <w:rPr>
          <w:rFonts w:ascii="宋体" w:eastAsia="宋体" w:hAnsi="宋体" w:cs="宋体" w:hint="eastAsia"/>
          <w:sz w:val="28"/>
          <w:szCs w:val="28"/>
        </w:rPr>
        <w:t>月</w:t>
      </w:r>
      <w:r>
        <w:rPr>
          <w:rFonts w:ascii="宋体" w:eastAsia="宋体" w:hAnsi="宋体" w:cs="宋体" w:hint="eastAsia"/>
          <w:sz w:val="28"/>
          <w:szCs w:val="28"/>
        </w:rPr>
        <w:t>5</w:t>
      </w:r>
      <w:r>
        <w:rPr>
          <w:rFonts w:ascii="宋体" w:eastAsia="宋体" w:hAnsi="宋体" w:cs="宋体" w:hint="eastAsia"/>
          <w:sz w:val="28"/>
          <w:szCs w:val="28"/>
        </w:rPr>
        <w:t>日上午</w:t>
      </w:r>
      <w:r>
        <w:rPr>
          <w:rFonts w:ascii="宋体" w:eastAsia="宋体" w:hAnsi="宋体" w:cs="宋体" w:hint="eastAsia"/>
          <w:sz w:val="28"/>
          <w:szCs w:val="28"/>
        </w:rPr>
        <w:t>10</w:t>
      </w:r>
      <w:r>
        <w:rPr>
          <w:rFonts w:ascii="宋体" w:eastAsia="宋体" w:hAnsi="宋体" w:cs="宋体" w:hint="eastAsia"/>
          <w:sz w:val="28"/>
          <w:szCs w:val="28"/>
        </w:rPr>
        <w:t>点在公司二楼会议室召开</w:t>
      </w:r>
      <w:r>
        <w:rPr>
          <w:rFonts w:ascii="宋体" w:eastAsia="宋体" w:hAnsi="宋体" w:cs="宋体" w:hint="eastAsia"/>
          <w:sz w:val="28"/>
          <w:szCs w:val="28"/>
        </w:rPr>
        <w:t>在建船舶管材</w:t>
      </w:r>
      <w:r>
        <w:rPr>
          <w:rFonts w:ascii="宋体" w:eastAsia="宋体" w:hAnsi="宋体" w:cs="宋体" w:hint="eastAsia"/>
          <w:sz w:val="28"/>
          <w:szCs w:val="28"/>
        </w:rPr>
        <w:t>招标采购订货。钢材的规格、型号、数量及相关要求详见采购报价单。本次招标采用邮箱报价</w:t>
      </w:r>
      <w:r>
        <w:rPr>
          <w:rFonts w:ascii="宋体" w:eastAsia="宋体" w:hAnsi="宋体" w:cs="宋体" w:hint="eastAsia"/>
          <w:spacing w:val="24"/>
          <w:sz w:val="28"/>
          <w:szCs w:val="28"/>
        </w:rPr>
        <w:t>方式，投标单位将报价单传至我司物资设备招标指定专用邮箱：</w:t>
      </w:r>
      <w:r>
        <w:rPr>
          <w:rFonts w:ascii="宋体" w:eastAsia="宋体" w:hAnsi="宋体" w:cs="宋体" w:hint="eastAsia"/>
          <w:spacing w:val="-135"/>
          <w:sz w:val="28"/>
          <w:szCs w:val="28"/>
        </w:rPr>
        <w:t xml:space="preserve"> </w:t>
      </w:r>
      <w:hyperlink r:id="rId7" w:history="1">
        <w:r>
          <w:rPr>
            <w:rFonts w:ascii="宋体" w:eastAsia="宋体" w:hAnsi="宋体" w:cs="宋体" w:hint="eastAsia"/>
            <w:color w:val="0000FF"/>
            <w:sz w:val="28"/>
            <w:szCs w:val="28"/>
            <w:u w:val="single"/>
          </w:rPr>
          <w:t>zjwzbj@126.com</w:t>
        </w:r>
      </w:hyperlink>
      <w:r>
        <w:rPr>
          <w:rFonts w:ascii="宋体" w:eastAsia="宋体" w:hAnsi="宋体" w:cs="宋体" w:hint="eastAsia"/>
          <w:color w:val="000000"/>
          <w:sz w:val="28"/>
          <w:szCs w:val="28"/>
        </w:rPr>
        <w:t>。投标单位必须在</w:t>
      </w:r>
      <w:r>
        <w:rPr>
          <w:rFonts w:ascii="宋体" w:eastAsia="宋体" w:hAnsi="宋体" w:cs="宋体" w:hint="eastAsia"/>
          <w:color w:val="000000"/>
          <w:spacing w:val="-76"/>
          <w:sz w:val="28"/>
          <w:szCs w:val="28"/>
        </w:rPr>
        <w:t xml:space="preserve"> </w:t>
      </w:r>
      <w:r>
        <w:rPr>
          <w:rFonts w:ascii="宋体" w:eastAsia="宋体" w:hAnsi="宋体" w:cs="宋体" w:hint="eastAsia"/>
          <w:color w:val="000000"/>
          <w:sz w:val="28"/>
          <w:szCs w:val="28"/>
        </w:rPr>
        <w:t>20</w:t>
      </w:r>
      <w:r>
        <w:rPr>
          <w:rFonts w:ascii="宋体" w:eastAsia="宋体" w:hAnsi="宋体" w:cs="宋体"/>
          <w:color w:val="000000"/>
          <w:sz w:val="28"/>
          <w:szCs w:val="28"/>
        </w:rPr>
        <w:t>2</w:t>
      </w:r>
      <w:r>
        <w:rPr>
          <w:rFonts w:ascii="宋体" w:eastAsia="宋体" w:hAnsi="宋体" w:cs="宋体" w:hint="eastAsia"/>
          <w:color w:val="000000"/>
          <w:sz w:val="28"/>
          <w:szCs w:val="28"/>
        </w:rPr>
        <w:t>5</w:t>
      </w:r>
      <w:r>
        <w:rPr>
          <w:rFonts w:ascii="宋体" w:eastAsia="宋体" w:hAnsi="宋体" w:cs="宋体" w:hint="eastAsia"/>
          <w:color w:val="000000"/>
          <w:spacing w:val="-79"/>
          <w:sz w:val="28"/>
          <w:szCs w:val="28"/>
        </w:rPr>
        <w:t xml:space="preserve"> </w:t>
      </w:r>
      <w:r>
        <w:rPr>
          <w:rFonts w:ascii="宋体" w:eastAsia="宋体" w:hAnsi="宋体" w:cs="宋体" w:hint="eastAsia"/>
          <w:color w:val="000000"/>
          <w:sz w:val="28"/>
          <w:szCs w:val="28"/>
        </w:rPr>
        <w:t>年</w:t>
      </w:r>
      <w:r>
        <w:rPr>
          <w:rFonts w:ascii="宋体" w:eastAsia="宋体" w:hAnsi="宋体" w:cs="宋体" w:hint="eastAsia"/>
          <w:color w:val="000000"/>
          <w:sz w:val="28"/>
          <w:szCs w:val="28"/>
        </w:rPr>
        <w:t>3</w:t>
      </w:r>
      <w:r>
        <w:rPr>
          <w:rFonts w:ascii="宋体" w:eastAsia="宋体" w:hAnsi="宋体" w:cs="宋体" w:hint="eastAsia"/>
          <w:color w:val="000000"/>
          <w:sz w:val="28"/>
          <w:szCs w:val="28"/>
        </w:rPr>
        <w:t>月</w:t>
      </w:r>
      <w:r>
        <w:rPr>
          <w:rFonts w:ascii="宋体" w:eastAsia="宋体" w:hAnsi="宋体" w:cs="宋体" w:hint="eastAsia"/>
          <w:color w:val="000000"/>
          <w:sz w:val="28"/>
          <w:szCs w:val="28"/>
        </w:rPr>
        <w:t>5</w:t>
      </w:r>
      <w:r>
        <w:rPr>
          <w:rFonts w:ascii="宋体" w:eastAsia="宋体" w:hAnsi="宋体" w:cs="宋体" w:hint="eastAsia"/>
          <w:color w:val="000000"/>
          <w:sz w:val="28"/>
          <w:szCs w:val="28"/>
        </w:rPr>
        <w:t>日上午</w:t>
      </w:r>
      <w:r>
        <w:rPr>
          <w:rFonts w:ascii="宋体" w:eastAsia="宋体" w:hAnsi="宋体" w:cs="宋体" w:hint="eastAsia"/>
          <w:color w:val="000000"/>
          <w:spacing w:val="-76"/>
          <w:sz w:val="28"/>
          <w:szCs w:val="28"/>
        </w:rPr>
        <w:t xml:space="preserve"> </w:t>
      </w:r>
      <w:r>
        <w:rPr>
          <w:rFonts w:ascii="宋体" w:eastAsia="宋体" w:hAnsi="宋体" w:cs="宋体" w:hint="eastAsia"/>
          <w:color w:val="000000"/>
          <w:sz w:val="28"/>
          <w:szCs w:val="28"/>
        </w:rPr>
        <w:t>10</w:t>
      </w:r>
      <w:r>
        <w:rPr>
          <w:rFonts w:ascii="宋体" w:eastAsia="宋体" w:hAnsi="宋体" w:cs="宋体" w:hint="eastAsia"/>
          <w:color w:val="000000"/>
          <w:spacing w:val="-79"/>
          <w:sz w:val="28"/>
          <w:szCs w:val="28"/>
        </w:rPr>
        <w:t xml:space="preserve"> </w:t>
      </w:r>
      <w:r>
        <w:rPr>
          <w:rFonts w:ascii="宋体" w:eastAsia="宋体" w:hAnsi="宋体" w:cs="宋体" w:hint="eastAsia"/>
          <w:color w:val="000000"/>
          <w:sz w:val="28"/>
          <w:szCs w:val="28"/>
        </w:rPr>
        <w:t>点前将加盖单位公章的报价单扫描后传至报价邮箱，</w:t>
      </w:r>
      <w:r>
        <w:rPr>
          <w:rFonts w:ascii="宋体" w:eastAsia="宋体" w:hAnsi="宋体" w:cs="宋体" w:hint="eastAsia"/>
          <w:bCs/>
          <w:color w:val="000000"/>
          <w:sz w:val="28"/>
          <w:szCs w:val="28"/>
        </w:rPr>
        <w:t>请各投标单位以单位名称命名邮件名称</w:t>
      </w:r>
      <w:r>
        <w:rPr>
          <w:rFonts w:ascii="宋体" w:eastAsia="宋体" w:hAnsi="宋体" w:cs="宋体" w:hint="eastAsia"/>
          <w:color w:val="000000"/>
          <w:sz w:val="28"/>
          <w:szCs w:val="28"/>
        </w:rPr>
        <w:t>。本次钢材采购采用竞争性比选方式，报价单位销售人员必须保证线上联系畅通，以便接受评标小组</w:t>
      </w:r>
      <w:r>
        <w:rPr>
          <w:rFonts w:ascii="宋体" w:eastAsia="宋体" w:hAnsi="宋体" w:cs="宋体" w:hint="eastAsia"/>
          <w:color w:val="000000"/>
          <w:spacing w:val="-91"/>
          <w:sz w:val="28"/>
          <w:szCs w:val="28"/>
        </w:rPr>
        <w:t xml:space="preserve"> </w:t>
      </w:r>
      <w:r>
        <w:rPr>
          <w:rFonts w:ascii="宋体" w:eastAsia="宋体" w:hAnsi="宋体" w:cs="宋体" w:hint="eastAsia"/>
          <w:color w:val="000000"/>
          <w:sz w:val="28"/>
          <w:szCs w:val="28"/>
        </w:rPr>
        <w:t>的线上质询，质询过程当场记录在案，作为评标的主要依据。</w:t>
      </w:r>
    </w:p>
    <w:p w14:paraId="3612000C" w14:textId="77777777" w:rsidR="001151DC" w:rsidRDefault="001151DC">
      <w:pPr>
        <w:ind w:firstLineChars="1550" w:firstLine="4340"/>
        <w:rPr>
          <w:rFonts w:ascii="宋体" w:eastAsia="宋体" w:hAnsi="宋体" w:cs="宋体"/>
          <w:sz w:val="28"/>
          <w:szCs w:val="28"/>
        </w:rPr>
      </w:pPr>
    </w:p>
    <w:p w14:paraId="6B98A286" w14:textId="77777777" w:rsidR="001151DC" w:rsidRDefault="00D90613">
      <w:pPr>
        <w:ind w:firstLineChars="1800" w:firstLine="5040"/>
        <w:rPr>
          <w:rFonts w:ascii="宋体" w:eastAsia="宋体" w:hAnsi="宋体" w:cs="宋体"/>
          <w:sz w:val="28"/>
          <w:szCs w:val="28"/>
        </w:rPr>
      </w:pPr>
      <w:r>
        <w:rPr>
          <w:rFonts w:ascii="宋体" w:eastAsia="宋体" w:hAnsi="宋体" w:cs="宋体" w:hint="eastAsia"/>
          <w:sz w:val="28"/>
          <w:szCs w:val="28"/>
        </w:rPr>
        <w:t>重庆中江船业有限公司</w:t>
      </w:r>
    </w:p>
    <w:p w14:paraId="599FEA89" w14:textId="69A47016" w:rsidR="001151DC" w:rsidRDefault="00D90613">
      <w:pPr>
        <w:ind w:firstLineChars="1800" w:firstLine="5040"/>
        <w:rPr>
          <w:rFonts w:ascii="宋体" w:eastAsia="宋体" w:hAnsi="宋体" w:cs="宋体"/>
          <w:sz w:val="28"/>
          <w:szCs w:val="28"/>
        </w:rPr>
      </w:pPr>
      <w:r>
        <w:rPr>
          <w:rFonts w:ascii="宋体" w:eastAsia="宋体" w:hAnsi="宋体" w:cs="宋体" w:hint="eastAsia"/>
          <w:sz w:val="28"/>
          <w:szCs w:val="28"/>
        </w:rPr>
        <w:t>二零二五年二月二十八</w:t>
      </w:r>
      <w:r>
        <w:rPr>
          <w:rFonts w:ascii="宋体" w:eastAsia="宋体" w:hAnsi="宋体" w:cs="宋体" w:hint="eastAsia"/>
          <w:sz w:val="28"/>
          <w:szCs w:val="28"/>
        </w:rPr>
        <w:t>日</w:t>
      </w:r>
    </w:p>
    <w:p w14:paraId="66F56D59" w14:textId="77777777" w:rsidR="001151DC" w:rsidRDefault="00D90613">
      <w:pPr>
        <w:widowControl/>
        <w:autoSpaceDE/>
        <w:autoSpaceDN/>
        <w:adjustRightInd/>
        <w:rPr>
          <w:rFonts w:ascii="宋体" w:eastAsia="宋体" w:hAnsi="宋体" w:cs="宋体"/>
          <w:sz w:val="28"/>
          <w:szCs w:val="28"/>
        </w:rPr>
      </w:pPr>
      <w:r>
        <w:rPr>
          <w:rFonts w:ascii="宋体" w:eastAsia="宋体" w:hAnsi="宋体" w:cs="宋体"/>
        </w:rPr>
        <w:br w:type="page"/>
      </w:r>
    </w:p>
    <w:p w14:paraId="7070D887" w14:textId="77777777" w:rsidR="001151DC" w:rsidRDefault="00D90613">
      <w:pPr>
        <w:pStyle w:val="a3"/>
        <w:kinsoku w:val="0"/>
        <w:overflowPunct w:val="0"/>
        <w:spacing w:before="12"/>
        <w:ind w:left="0"/>
        <w:rPr>
          <w:rFonts w:ascii="宋体" w:eastAsia="宋体" w:hAnsi="宋体" w:cs="宋体"/>
          <w:sz w:val="18"/>
          <w:szCs w:val="18"/>
        </w:rPr>
      </w:pPr>
      <w:r>
        <w:rPr>
          <w:rFonts w:ascii="宋体" w:eastAsia="宋体" w:hAnsi="宋体" w:cs="宋体" w:hint="eastAsia"/>
          <w:b/>
          <w:bCs/>
          <w:sz w:val="18"/>
          <w:szCs w:val="18"/>
        </w:rPr>
        <w:lastRenderedPageBreak/>
        <w:t>附件三：</w:t>
      </w:r>
    </w:p>
    <w:p w14:paraId="342FB425" w14:textId="77777777" w:rsidR="001151DC" w:rsidRDefault="00D90613">
      <w:pPr>
        <w:pStyle w:val="a3"/>
        <w:kinsoku w:val="0"/>
        <w:overflowPunct w:val="0"/>
        <w:spacing w:before="12"/>
        <w:ind w:left="0"/>
        <w:jc w:val="center"/>
        <w:rPr>
          <w:rFonts w:ascii="宋体" w:eastAsia="宋体" w:hAnsi="宋体" w:cs="宋体"/>
          <w:bCs/>
          <w:sz w:val="36"/>
          <w:szCs w:val="36"/>
        </w:rPr>
      </w:pPr>
      <w:r>
        <w:rPr>
          <w:rFonts w:ascii="宋体" w:eastAsia="宋体" w:hAnsi="宋体" w:cs="宋体" w:hint="eastAsia"/>
          <w:bCs/>
          <w:sz w:val="36"/>
          <w:szCs w:val="36"/>
        </w:rPr>
        <w:t>“在建船舶管材”</w:t>
      </w:r>
      <w:r>
        <w:rPr>
          <w:rFonts w:ascii="宋体" w:eastAsia="宋体" w:hAnsi="宋体" w:cs="宋体" w:hint="eastAsia"/>
          <w:bCs/>
          <w:sz w:val="36"/>
          <w:szCs w:val="36"/>
        </w:rPr>
        <w:t>竞争性比选</w:t>
      </w:r>
    </w:p>
    <w:p w14:paraId="251EC815" w14:textId="77777777" w:rsidR="001151DC" w:rsidRDefault="00D90613">
      <w:pPr>
        <w:pStyle w:val="a3"/>
        <w:kinsoku w:val="0"/>
        <w:overflowPunct w:val="0"/>
        <w:spacing w:before="12"/>
        <w:ind w:left="0"/>
        <w:jc w:val="center"/>
        <w:rPr>
          <w:rFonts w:ascii="宋体" w:eastAsia="宋体" w:hAnsi="宋体" w:cs="宋体"/>
          <w:bCs/>
          <w:sz w:val="36"/>
          <w:szCs w:val="36"/>
        </w:rPr>
      </w:pPr>
      <w:r>
        <w:rPr>
          <w:rFonts w:ascii="宋体" w:eastAsia="宋体" w:hAnsi="宋体" w:cs="宋体" w:hint="eastAsia"/>
          <w:bCs/>
          <w:sz w:val="36"/>
          <w:szCs w:val="36"/>
        </w:rPr>
        <w:t>评分标准</w:t>
      </w:r>
    </w:p>
    <w:p w14:paraId="28EEA2E6" w14:textId="77777777" w:rsidR="001151DC" w:rsidRDefault="00D90613">
      <w:pPr>
        <w:pStyle w:val="a3"/>
        <w:kinsoku w:val="0"/>
        <w:overflowPunct w:val="0"/>
        <w:spacing w:before="14" w:line="408" w:lineRule="auto"/>
        <w:ind w:left="0" w:right="108" w:firstLineChars="200" w:firstLine="568"/>
        <w:jc w:val="both"/>
        <w:rPr>
          <w:rFonts w:ascii="宋体" w:eastAsia="宋体" w:hAnsi="宋体" w:cs="宋体"/>
        </w:rPr>
      </w:pPr>
      <w:r>
        <w:rPr>
          <w:rFonts w:ascii="宋体" w:eastAsia="宋体" w:hAnsi="宋体" w:cs="宋体" w:hint="eastAsia"/>
          <w:spacing w:val="2"/>
        </w:rPr>
        <w:t>本次竞争性比选以公司造船部提供的船体材料统计清单为依</w:t>
      </w:r>
      <w:r>
        <w:rPr>
          <w:rFonts w:ascii="宋体" w:eastAsia="宋体" w:hAnsi="宋体" w:cs="宋体" w:hint="eastAsia"/>
        </w:rPr>
        <w:t>据，统一制作</w:t>
      </w:r>
      <w:r>
        <w:rPr>
          <w:rFonts w:ascii="宋体" w:eastAsia="宋体" w:hAnsi="宋体" w:cs="宋体" w:hint="eastAsia"/>
        </w:rPr>
        <w:t>“在建船舶管材”</w:t>
      </w:r>
      <w:r>
        <w:rPr>
          <w:rFonts w:ascii="宋体" w:eastAsia="宋体" w:hAnsi="宋体" w:cs="宋体" w:hint="eastAsia"/>
        </w:rPr>
        <w:t>报价单。招标采用邮箱报价方式，</w:t>
      </w:r>
      <w:r>
        <w:rPr>
          <w:rFonts w:ascii="宋体" w:eastAsia="宋体" w:hAnsi="宋体" w:cs="宋体" w:hint="eastAsia"/>
          <w:spacing w:val="2"/>
        </w:rPr>
        <w:t>各投标单位在规定的时间内将报价单加盖公章扫描后发至重庆中江船</w:t>
      </w:r>
      <w:r>
        <w:rPr>
          <w:rFonts w:ascii="宋体" w:eastAsia="宋体" w:hAnsi="宋体" w:cs="宋体" w:hint="eastAsia"/>
          <w:spacing w:val="-107"/>
        </w:rPr>
        <w:t xml:space="preserve"> </w:t>
      </w:r>
      <w:r>
        <w:rPr>
          <w:rFonts w:ascii="宋体" w:eastAsia="宋体" w:hAnsi="宋体" w:cs="宋体" w:hint="eastAsia"/>
          <w:spacing w:val="2"/>
        </w:rPr>
        <w:t>业有限公司物资报价邮箱。报价单必须注明单价含</w:t>
      </w:r>
      <w:r>
        <w:rPr>
          <w:rFonts w:ascii="宋体" w:eastAsia="宋体" w:hAnsi="宋体" w:cs="宋体" w:hint="eastAsia"/>
        </w:rPr>
        <w:t>13%</w:t>
      </w:r>
      <w:r>
        <w:rPr>
          <w:rFonts w:ascii="宋体" w:eastAsia="宋体" w:hAnsi="宋体" w:cs="宋体" w:hint="eastAsia"/>
        </w:rPr>
        <w:t>增值税专用发</w:t>
      </w:r>
      <w:r>
        <w:rPr>
          <w:rFonts w:ascii="宋体" w:eastAsia="宋体" w:hAnsi="宋体" w:cs="宋体" w:hint="eastAsia"/>
          <w:spacing w:val="-133"/>
        </w:rPr>
        <w:t xml:space="preserve"> </w:t>
      </w:r>
      <w:r>
        <w:rPr>
          <w:rFonts w:ascii="宋体" w:eastAsia="宋体" w:hAnsi="宋体" w:cs="宋体" w:hint="eastAsia"/>
          <w:spacing w:val="2"/>
        </w:rPr>
        <w:t>票、付款方式、付款条件、计重方式、交货时间、交货地点、生产厂家、验收标准并</w:t>
      </w:r>
      <w:r>
        <w:rPr>
          <w:rFonts w:ascii="宋体" w:eastAsia="宋体" w:hAnsi="宋体" w:cs="宋体" w:hint="eastAsia"/>
          <w:spacing w:val="-107"/>
        </w:rPr>
        <w:t xml:space="preserve"> </w:t>
      </w:r>
      <w:r>
        <w:rPr>
          <w:rFonts w:ascii="宋体" w:eastAsia="宋体" w:hAnsi="宋体" w:cs="宋体" w:hint="eastAsia"/>
        </w:rPr>
        <w:t>提供</w:t>
      </w:r>
      <w:r>
        <w:rPr>
          <w:rFonts w:ascii="宋体" w:eastAsia="宋体" w:hAnsi="宋体" w:cs="宋体" w:hint="eastAsia"/>
          <w:spacing w:val="-72"/>
        </w:rPr>
        <w:t xml:space="preserve"> </w:t>
      </w:r>
      <w:r>
        <w:rPr>
          <w:rFonts w:ascii="宋体" w:eastAsia="宋体" w:hAnsi="宋体" w:cs="宋体" w:hint="eastAsia"/>
        </w:rPr>
        <w:t>CCS</w:t>
      </w:r>
      <w:r>
        <w:rPr>
          <w:rFonts w:ascii="宋体" w:eastAsia="宋体" w:hAnsi="宋体" w:cs="宋体" w:hint="eastAsia"/>
          <w:spacing w:val="-73"/>
        </w:rPr>
        <w:t xml:space="preserve"> </w:t>
      </w:r>
      <w:r>
        <w:rPr>
          <w:rFonts w:ascii="宋体" w:eastAsia="宋体" w:hAnsi="宋体" w:cs="宋体" w:hint="eastAsia"/>
        </w:rPr>
        <w:t>船检证书与材质证书、联系人姓名等事项。</w:t>
      </w:r>
    </w:p>
    <w:p w14:paraId="65EC2027" w14:textId="77777777" w:rsidR="001151DC" w:rsidRDefault="00D90613">
      <w:pPr>
        <w:pStyle w:val="a3"/>
        <w:kinsoku w:val="0"/>
        <w:overflowPunct w:val="0"/>
        <w:spacing w:before="61" w:line="408" w:lineRule="auto"/>
        <w:ind w:right="107" w:firstLine="571"/>
        <w:jc w:val="both"/>
        <w:rPr>
          <w:rFonts w:ascii="宋体" w:eastAsia="宋体" w:hAnsi="宋体" w:cs="宋体"/>
        </w:rPr>
      </w:pPr>
      <w:r>
        <w:rPr>
          <w:rFonts w:ascii="宋体" w:eastAsia="宋体" w:hAnsi="宋体" w:cs="宋体" w:hint="eastAsia"/>
          <w:spacing w:val="2"/>
        </w:rPr>
        <w:t>本次钢材竞争性比选为一次性报价，中标单位必须按照投标价格执行。竞争性比选的基本原则是：企业利益最大化，钢材在满足设计质量要求和生产周</w:t>
      </w:r>
      <w:r>
        <w:rPr>
          <w:rFonts w:ascii="宋体" w:eastAsia="宋体" w:hAnsi="宋体" w:cs="宋体" w:hint="eastAsia"/>
          <w:spacing w:val="-107"/>
        </w:rPr>
        <w:t xml:space="preserve"> </w:t>
      </w:r>
      <w:r>
        <w:rPr>
          <w:rFonts w:ascii="宋体" w:eastAsia="宋体" w:hAnsi="宋体" w:cs="宋体" w:hint="eastAsia"/>
          <w:spacing w:val="-5"/>
        </w:rPr>
        <w:t>期的前提下采用价格优先原则。竞争性比选方式采用综合评分制，总分为</w:t>
      </w:r>
      <w:r>
        <w:rPr>
          <w:rFonts w:ascii="宋体" w:eastAsia="宋体" w:hAnsi="宋体" w:cs="宋体" w:hint="eastAsia"/>
          <w:spacing w:val="-2"/>
        </w:rPr>
        <w:t>100</w:t>
      </w:r>
      <w:r>
        <w:rPr>
          <w:rFonts w:ascii="宋体" w:eastAsia="宋体" w:hAnsi="宋体" w:cs="宋体" w:hint="eastAsia"/>
        </w:rPr>
        <w:t>分，其中价格</w:t>
      </w:r>
      <w:r>
        <w:rPr>
          <w:rFonts w:ascii="宋体" w:eastAsia="宋体" w:hAnsi="宋体" w:cs="宋体" w:hint="eastAsia"/>
        </w:rPr>
        <w:t>9</w:t>
      </w:r>
      <w:r>
        <w:rPr>
          <w:rFonts w:ascii="宋体" w:eastAsia="宋体" w:hAnsi="宋体" w:cs="宋体"/>
        </w:rPr>
        <w:t>0</w:t>
      </w:r>
      <w:r>
        <w:rPr>
          <w:rFonts w:ascii="宋体" w:eastAsia="宋体" w:hAnsi="宋体" w:cs="宋体" w:hint="eastAsia"/>
        </w:rPr>
        <w:t>分，付款条件</w:t>
      </w:r>
      <w:r>
        <w:rPr>
          <w:rFonts w:ascii="宋体" w:eastAsia="宋体" w:hAnsi="宋体" w:cs="宋体" w:hint="eastAsia"/>
        </w:rPr>
        <w:t>3</w:t>
      </w:r>
      <w:r>
        <w:rPr>
          <w:rFonts w:ascii="宋体" w:eastAsia="宋体" w:hAnsi="宋体" w:cs="宋体" w:hint="eastAsia"/>
        </w:rPr>
        <w:t>分，交货周期</w:t>
      </w:r>
      <w:r>
        <w:rPr>
          <w:rFonts w:ascii="宋体" w:eastAsia="宋体" w:hAnsi="宋体" w:cs="宋体" w:hint="eastAsia"/>
        </w:rPr>
        <w:t>7</w:t>
      </w:r>
      <w:r>
        <w:rPr>
          <w:rFonts w:ascii="宋体" w:eastAsia="宋体" w:hAnsi="宋体" w:cs="宋体" w:hint="eastAsia"/>
        </w:rPr>
        <w:t>分。评标人员根据评分标准和招标文件的规定对报价单进行</w:t>
      </w:r>
      <w:r>
        <w:rPr>
          <w:rFonts w:ascii="宋体" w:eastAsia="宋体" w:hAnsi="宋体" w:cs="宋体" w:hint="eastAsia"/>
          <w:spacing w:val="2"/>
        </w:rPr>
        <w:t>综合评议打分，所有评委打分汇总即为投标人的得分，最后按照得分由高到低进</w:t>
      </w:r>
      <w:r>
        <w:rPr>
          <w:rFonts w:ascii="宋体" w:eastAsia="宋体" w:hAnsi="宋体" w:cs="宋体" w:hint="eastAsia"/>
          <w:spacing w:val="-107"/>
        </w:rPr>
        <w:t xml:space="preserve"> </w:t>
      </w:r>
      <w:r>
        <w:rPr>
          <w:rFonts w:ascii="宋体" w:eastAsia="宋体" w:hAnsi="宋体" w:cs="宋体" w:hint="eastAsia"/>
          <w:spacing w:val="2"/>
        </w:rPr>
        <w:t>行排名</w:t>
      </w:r>
      <w:r>
        <w:rPr>
          <w:rFonts w:ascii="宋体" w:eastAsia="宋体" w:hAnsi="宋体" w:cs="宋体" w:hint="eastAsia"/>
        </w:rPr>
        <w:t>。</w:t>
      </w:r>
    </w:p>
    <w:p w14:paraId="2E9A66C3" w14:textId="77777777" w:rsidR="001151DC" w:rsidRDefault="00D90613">
      <w:pPr>
        <w:pStyle w:val="a3"/>
        <w:kinsoku w:val="0"/>
        <w:overflowPunct w:val="0"/>
        <w:spacing w:before="33" w:line="314" w:lineRule="auto"/>
        <w:ind w:right="541"/>
        <w:rPr>
          <w:rFonts w:ascii="宋体" w:eastAsia="宋体" w:hAnsi="宋体" w:cs="宋体"/>
        </w:rPr>
      </w:pPr>
      <w:r>
        <w:rPr>
          <w:rFonts w:ascii="宋体" w:eastAsia="宋体" w:hAnsi="宋体" w:cs="宋体" w:hint="eastAsia"/>
        </w:rPr>
        <w:t>一、投标价格分（</w:t>
      </w:r>
      <w:r>
        <w:rPr>
          <w:rFonts w:ascii="宋体" w:eastAsia="宋体" w:hAnsi="宋体" w:cs="宋体" w:hint="eastAsia"/>
        </w:rPr>
        <w:t>90</w:t>
      </w:r>
      <w:r>
        <w:rPr>
          <w:rFonts w:ascii="宋体" w:eastAsia="宋体" w:hAnsi="宋体" w:cs="宋体" w:hint="eastAsia"/>
        </w:rPr>
        <w:t>分）</w:t>
      </w:r>
      <w:r>
        <w:rPr>
          <w:rFonts w:ascii="宋体" w:eastAsia="宋体" w:hAnsi="宋体" w:cs="宋体" w:hint="eastAsia"/>
        </w:rPr>
        <w:t xml:space="preserve"> </w:t>
      </w:r>
    </w:p>
    <w:p w14:paraId="74652492" w14:textId="77777777" w:rsidR="001151DC" w:rsidRDefault="00D90613">
      <w:pPr>
        <w:pStyle w:val="a3"/>
        <w:kinsoku w:val="0"/>
        <w:overflowPunct w:val="0"/>
        <w:spacing w:before="33" w:line="314" w:lineRule="auto"/>
        <w:ind w:leftChars="50" w:left="120" w:right="541" w:firstLineChars="200" w:firstLine="556"/>
        <w:rPr>
          <w:rFonts w:ascii="宋体" w:eastAsia="宋体" w:hAnsi="宋体" w:cs="宋体"/>
          <w:spacing w:val="-1"/>
        </w:rPr>
      </w:pPr>
      <w:r>
        <w:rPr>
          <w:rFonts w:ascii="宋体" w:eastAsia="宋体" w:hAnsi="宋体" w:cs="宋体" w:hint="eastAsia"/>
          <w:spacing w:val="-1"/>
        </w:rPr>
        <w:t>1</w:t>
      </w:r>
      <w:r>
        <w:rPr>
          <w:rFonts w:ascii="宋体" w:eastAsia="宋体" w:hAnsi="宋体" w:cs="宋体" w:hint="eastAsia"/>
          <w:spacing w:val="-1"/>
        </w:rPr>
        <w:t>、投标基准价</w:t>
      </w:r>
      <w:r>
        <w:rPr>
          <w:rFonts w:ascii="宋体" w:eastAsia="宋体" w:hAnsi="宋体" w:cs="宋体" w:hint="eastAsia"/>
          <w:spacing w:val="-1"/>
        </w:rPr>
        <w:t>=</w:t>
      </w:r>
      <w:r>
        <w:rPr>
          <w:rFonts w:ascii="宋体" w:eastAsia="宋体" w:hAnsi="宋体" w:cs="宋体" w:hint="eastAsia"/>
          <w:spacing w:val="-1"/>
        </w:rPr>
        <w:t>各有效投标单位最低价</w:t>
      </w:r>
    </w:p>
    <w:p w14:paraId="6738FE28" w14:textId="77777777" w:rsidR="001151DC" w:rsidRDefault="00D90613">
      <w:pPr>
        <w:pStyle w:val="a3"/>
        <w:kinsoku w:val="0"/>
        <w:overflowPunct w:val="0"/>
        <w:spacing w:before="26"/>
        <w:ind w:left="684" w:right="84"/>
        <w:rPr>
          <w:rFonts w:ascii="宋体" w:eastAsia="宋体" w:hAnsi="宋体" w:cs="宋体"/>
        </w:rPr>
      </w:pPr>
      <w:r>
        <w:rPr>
          <w:rFonts w:ascii="宋体" w:eastAsia="宋体" w:hAnsi="宋体" w:cs="宋体" w:hint="eastAsia"/>
        </w:rPr>
        <w:t>2</w:t>
      </w:r>
      <w:r>
        <w:rPr>
          <w:rFonts w:ascii="宋体" w:eastAsia="宋体" w:hAnsi="宋体" w:cs="宋体" w:hint="eastAsia"/>
        </w:rPr>
        <w:t>、基础分：投标单位基准价为：</w:t>
      </w:r>
      <w:bookmarkStart w:id="1" w:name="_Hlk126672093"/>
      <w:r>
        <w:rPr>
          <w:rFonts w:ascii="宋体" w:eastAsia="宋体" w:hAnsi="宋体" w:cs="宋体"/>
        </w:rPr>
        <w:t>90</w:t>
      </w:r>
      <w:bookmarkEnd w:id="1"/>
      <w:r>
        <w:rPr>
          <w:rFonts w:ascii="宋体" w:eastAsia="宋体" w:hAnsi="宋体" w:cs="宋体" w:hint="eastAsia"/>
        </w:rPr>
        <w:t>分。</w:t>
      </w:r>
    </w:p>
    <w:p w14:paraId="107B2DF5" w14:textId="77777777" w:rsidR="001151DC" w:rsidRDefault="00D90613">
      <w:pPr>
        <w:pStyle w:val="a3"/>
        <w:kinsoku w:val="0"/>
        <w:overflowPunct w:val="0"/>
        <w:spacing w:before="114" w:line="314" w:lineRule="auto"/>
        <w:ind w:left="684"/>
        <w:rPr>
          <w:rFonts w:ascii="宋体" w:eastAsia="宋体" w:hAnsi="宋体" w:cs="宋体"/>
        </w:rPr>
      </w:pPr>
      <w:r>
        <w:rPr>
          <w:rFonts w:ascii="宋体" w:eastAsia="宋体" w:hAnsi="宋体" w:cs="宋体" w:hint="eastAsia"/>
        </w:rPr>
        <w:t>3</w:t>
      </w:r>
      <w:r>
        <w:rPr>
          <w:rFonts w:ascii="宋体" w:eastAsia="宋体" w:hAnsi="宋体" w:cs="宋体" w:hint="eastAsia"/>
        </w:rPr>
        <w:t>、价差分：高于投标基准价</w:t>
      </w:r>
      <w:r>
        <w:rPr>
          <w:rFonts w:ascii="宋体" w:eastAsia="宋体" w:hAnsi="宋体" w:cs="宋体" w:hint="eastAsia"/>
          <w:b/>
          <w:bCs/>
        </w:rPr>
        <w:t>，</w:t>
      </w:r>
      <w:r>
        <w:rPr>
          <w:rFonts w:ascii="宋体" w:eastAsia="宋体" w:hAnsi="宋体" w:cs="宋体" w:hint="eastAsia"/>
        </w:rPr>
        <w:t>每百分之一减少</w:t>
      </w:r>
      <w:r>
        <w:rPr>
          <w:rFonts w:ascii="宋体" w:eastAsia="宋体" w:hAnsi="宋体" w:cs="宋体" w:hint="eastAsia"/>
          <w:spacing w:val="-70"/>
        </w:rPr>
        <w:t xml:space="preserve"> </w:t>
      </w:r>
      <w:r>
        <w:rPr>
          <w:rFonts w:ascii="宋体" w:eastAsia="宋体" w:hAnsi="宋体" w:cs="宋体" w:hint="eastAsia"/>
        </w:rPr>
        <w:t>1</w:t>
      </w:r>
      <w:r>
        <w:rPr>
          <w:rFonts w:ascii="宋体" w:eastAsia="宋体" w:hAnsi="宋体" w:cs="宋体" w:hint="eastAsia"/>
          <w:spacing w:val="-73"/>
        </w:rPr>
        <w:t xml:space="preserve"> </w:t>
      </w:r>
      <w:r>
        <w:rPr>
          <w:rFonts w:ascii="宋体" w:eastAsia="宋体" w:hAnsi="宋体" w:cs="宋体" w:hint="eastAsia"/>
        </w:rPr>
        <w:t>分。</w:t>
      </w:r>
    </w:p>
    <w:p w14:paraId="609ED948" w14:textId="77777777" w:rsidR="001151DC" w:rsidRDefault="00D90613">
      <w:pPr>
        <w:pStyle w:val="a3"/>
        <w:kinsoku w:val="0"/>
        <w:overflowPunct w:val="0"/>
        <w:spacing w:before="114" w:line="314" w:lineRule="auto"/>
        <w:ind w:firstLineChars="200" w:firstLine="560"/>
        <w:rPr>
          <w:rFonts w:ascii="宋体" w:eastAsia="宋体" w:hAnsi="宋体" w:cs="宋体"/>
        </w:rPr>
      </w:pPr>
      <w:r>
        <w:rPr>
          <w:rFonts w:ascii="宋体" w:eastAsia="宋体" w:hAnsi="宋体" w:cs="宋体" w:hint="eastAsia"/>
        </w:rPr>
        <w:t>4</w:t>
      </w:r>
      <w:r>
        <w:rPr>
          <w:rFonts w:ascii="宋体" w:eastAsia="宋体" w:hAnsi="宋体" w:cs="宋体" w:hint="eastAsia"/>
        </w:rPr>
        <w:t>、价格分：等于基础分减去价差分。</w:t>
      </w:r>
    </w:p>
    <w:p w14:paraId="490291B9" w14:textId="77777777" w:rsidR="001151DC" w:rsidRDefault="00D90613">
      <w:pPr>
        <w:pStyle w:val="a3"/>
        <w:kinsoku w:val="0"/>
        <w:overflowPunct w:val="0"/>
        <w:spacing w:before="26"/>
        <w:ind w:left="684" w:right="2725"/>
        <w:rPr>
          <w:rFonts w:ascii="宋体" w:eastAsia="宋体" w:hAnsi="宋体" w:cs="宋体"/>
        </w:rPr>
      </w:pPr>
      <w:r>
        <w:rPr>
          <w:rFonts w:ascii="宋体" w:eastAsia="宋体" w:hAnsi="宋体" w:cs="宋体" w:hint="eastAsia"/>
        </w:rPr>
        <w:t>5</w:t>
      </w:r>
      <w:r>
        <w:rPr>
          <w:rFonts w:ascii="宋体" w:eastAsia="宋体" w:hAnsi="宋体" w:cs="宋体" w:hint="eastAsia"/>
        </w:rPr>
        <w:t>、价格分最高为</w:t>
      </w:r>
      <w:r>
        <w:rPr>
          <w:rFonts w:ascii="宋体" w:eastAsia="宋体" w:hAnsi="宋体" w:cs="宋体"/>
        </w:rPr>
        <w:t>90</w:t>
      </w:r>
      <w:r>
        <w:rPr>
          <w:rFonts w:ascii="宋体" w:eastAsia="宋体" w:hAnsi="宋体" w:cs="宋体"/>
          <w:spacing w:val="-70"/>
        </w:rPr>
        <w:t xml:space="preserve">  </w:t>
      </w:r>
      <w:r>
        <w:rPr>
          <w:rFonts w:ascii="宋体" w:eastAsia="宋体" w:hAnsi="宋体" w:cs="宋体" w:hint="eastAsia"/>
        </w:rPr>
        <w:t>分，最低分</w:t>
      </w:r>
      <w:r>
        <w:rPr>
          <w:rFonts w:ascii="宋体" w:eastAsia="宋体" w:hAnsi="宋体" w:cs="宋体" w:hint="eastAsia"/>
        </w:rPr>
        <w:t>0</w:t>
      </w:r>
      <w:r>
        <w:rPr>
          <w:rFonts w:ascii="宋体" w:eastAsia="宋体" w:hAnsi="宋体" w:cs="宋体" w:hint="eastAsia"/>
        </w:rPr>
        <w:t>分。</w:t>
      </w:r>
    </w:p>
    <w:p w14:paraId="029D35A3" w14:textId="77777777" w:rsidR="001151DC" w:rsidRDefault="00D90613">
      <w:pPr>
        <w:pStyle w:val="a3"/>
        <w:kinsoku w:val="0"/>
        <w:overflowPunct w:val="0"/>
        <w:spacing w:before="33" w:line="314" w:lineRule="auto"/>
        <w:ind w:right="541"/>
        <w:rPr>
          <w:rFonts w:ascii="宋体" w:eastAsia="宋体" w:hAnsi="宋体" w:cs="宋体"/>
        </w:rPr>
      </w:pPr>
      <w:r>
        <w:rPr>
          <w:rFonts w:ascii="宋体" w:eastAsia="宋体" w:hAnsi="宋体" w:cs="宋体" w:hint="eastAsia"/>
        </w:rPr>
        <w:t>二、付款条件（</w:t>
      </w:r>
      <w:r>
        <w:rPr>
          <w:rFonts w:ascii="宋体" w:eastAsia="宋体" w:hAnsi="宋体" w:cs="宋体"/>
        </w:rPr>
        <w:t>3</w:t>
      </w:r>
      <w:r>
        <w:rPr>
          <w:rFonts w:ascii="宋体" w:eastAsia="宋体" w:hAnsi="宋体" w:cs="宋体" w:hint="eastAsia"/>
        </w:rPr>
        <w:t>分）</w:t>
      </w:r>
    </w:p>
    <w:p w14:paraId="641F5001" w14:textId="77777777" w:rsidR="001151DC" w:rsidRDefault="00D90613">
      <w:pPr>
        <w:pStyle w:val="a3"/>
        <w:kinsoku w:val="0"/>
        <w:overflowPunct w:val="0"/>
        <w:spacing w:before="33" w:line="314" w:lineRule="auto"/>
        <w:ind w:leftChars="50" w:left="120" w:right="541" w:firstLineChars="200" w:firstLine="560"/>
        <w:rPr>
          <w:rFonts w:ascii="宋体" w:eastAsia="宋体" w:hAnsi="宋体" w:cs="宋体"/>
        </w:rPr>
      </w:pPr>
      <w:r>
        <w:rPr>
          <w:rFonts w:ascii="宋体" w:eastAsia="宋体" w:hAnsi="宋体" w:cs="宋体" w:hint="eastAsia"/>
        </w:rPr>
        <w:t>1</w:t>
      </w:r>
      <w:r>
        <w:rPr>
          <w:rFonts w:ascii="宋体" w:eastAsia="宋体" w:hAnsi="宋体" w:cs="宋体" w:hint="eastAsia"/>
        </w:rPr>
        <w:t>、无首付款，钢材到厂验收合格，并开具</w:t>
      </w:r>
      <w:r>
        <w:rPr>
          <w:rFonts w:ascii="宋体" w:eastAsia="宋体" w:hAnsi="宋体" w:cs="宋体" w:hint="eastAsia"/>
        </w:rPr>
        <w:t>13%</w:t>
      </w:r>
      <w:r>
        <w:rPr>
          <w:rFonts w:ascii="宋体" w:eastAsia="宋体" w:hAnsi="宋体" w:cs="宋体" w:hint="eastAsia"/>
        </w:rPr>
        <w:t>全额增值税专用发</w:t>
      </w:r>
      <w:r>
        <w:rPr>
          <w:rFonts w:ascii="宋体" w:eastAsia="宋体" w:hAnsi="宋体" w:cs="宋体" w:hint="eastAsia"/>
        </w:rPr>
        <w:lastRenderedPageBreak/>
        <w:t>票后</w:t>
      </w:r>
      <w:r>
        <w:rPr>
          <w:rFonts w:ascii="宋体" w:eastAsia="宋体" w:hAnsi="宋体" w:cs="宋体" w:hint="eastAsia"/>
        </w:rPr>
        <w:t>30</w:t>
      </w:r>
      <w:r>
        <w:rPr>
          <w:rFonts w:ascii="宋体" w:eastAsia="宋体" w:hAnsi="宋体" w:cs="宋体" w:hint="eastAsia"/>
        </w:rPr>
        <w:t>个工作日内付清全款。</w:t>
      </w:r>
      <w:r>
        <w:rPr>
          <w:rFonts w:ascii="宋体" w:eastAsia="宋体" w:hAnsi="宋体" w:cs="宋体" w:hint="eastAsia"/>
        </w:rPr>
        <w:t xml:space="preserve">            </w:t>
      </w:r>
      <w:r>
        <w:rPr>
          <w:rFonts w:ascii="宋体" w:eastAsia="宋体" w:hAnsi="宋体" w:cs="宋体" w:hint="eastAsia"/>
        </w:rPr>
        <w:t>得</w:t>
      </w:r>
      <w:r>
        <w:rPr>
          <w:rFonts w:ascii="宋体" w:eastAsia="宋体" w:hAnsi="宋体" w:cs="宋体"/>
        </w:rPr>
        <w:t>3</w:t>
      </w:r>
      <w:r>
        <w:rPr>
          <w:rFonts w:ascii="宋体" w:eastAsia="宋体" w:hAnsi="宋体" w:cs="宋体" w:hint="eastAsia"/>
        </w:rPr>
        <w:t>分</w:t>
      </w:r>
    </w:p>
    <w:p w14:paraId="204D3380" w14:textId="77777777" w:rsidR="001151DC" w:rsidRDefault="00D90613">
      <w:pPr>
        <w:pStyle w:val="a3"/>
        <w:kinsoku w:val="0"/>
        <w:overflowPunct w:val="0"/>
        <w:spacing w:before="33" w:line="314" w:lineRule="auto"/>
        <w:ind w:leftChars="50" w:left="120" w:right="541" w:firstLineChars="200" w:firstLine="560"/>
        <w:rPr>
          <w:rFonts w:ascii="宋体" w:eastAsia="宋体" w:hAnsi="宋体" w:cs="宋体"/>
        </w:rPr>
      </w:pPr>
      <w:r>
        <w:rPr>
          <w:rFonts w:ascii="宋体" w:eastAsia="宋体" w:hAnsi="宋体" w:cs="宋体" w:hint="eastAsia"/>
        </w:rPr>
        <w:t>2</w:t>
      </w:r>
      <w:r>
        <w:rPr>
          <w:rFonts w:ascii="宋体" w:eastAsia="宋体" w:hAnsi="宋体" w:cs="宋体" w:hint="eastAsia"/>
        </w:rPr>
        <w:t>、无首付款，钢材到厂验收合格，并开具</w:t>
      </w:r>
      <w:r>
        <w:rPr>
          <w:rFonts w:ascii="宋体" w:eastAsia="宋体" w:hAnsi="宋体" w:cs="宋体" w:hint="eastAsia"/>
        </w:rPr>
        <w:t>13%</w:t>
      </w:r>
      <w:r>
        <w:rPr>
          <w:rFonts w:ascii="宋体" w:eastAsia="宋体" w:hAnsi="宋体" w:cs="宋体" w:hint="eastAsia"/>
        </w:rPr>
        <w:t>全额增值税专用发票后</w:t>
      </w:r>
      <w:r>
        <w:rPr>
          <w:rFonts w:ascii="宋体" w:eastAsia="宋体" w:hAnsi="宋体" w:cs="宋体" w:hint="eastAsia"/>
        </w:rPr>
        <w:t>5</w:t>
      </w:r>
      <w:r>
        <w:rPr>
          <w:rFonts w:ascii="宋体" w:eastAsia="宋体" w:hAnsi="宋体" w:cs="宋体" w:hint="eastAsia"/>
        </w:rPr>
        <w:t>个工作日内付清全款。</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得</w:t>
      </w:r>
      <w:r>
        <w:rPr>
          <w:rFonts w:ascii="宋体" w:eastAsia="宋体" w:hAnsi="宋体" w:cs="宋体"/>
        </w:rPr>
        <w:t>2</w:t>
      </w:r>
      <w:r>
        <w:rPr>
          <w:rFonts w:ascii="宋体" w:eastAsia="宋体" w:hAnsi="宋体" w:cs="宋体" w:hint="eastAsia"/>
        </w:rPr>
        <w:t>分</w:t>
      </w:r>
    </w:p>
    <w:p w14:paraId="4CBD66A7" w14:textId="77777777" w:rsidR="001151DC" w:rsidRDefault="00D90613">
      <w:pPr>
        <w:pStyle w:val="a3"/>
        <w:kinsoku w:val="0"/>
        <w:overflowPunct w:val="0"/>
        <w:spacing w:before="33" w:line="314" w:lineRule="auto"/>
        <w:ind w:leftChars="50" w:left="120" w:right="541" w:firstLineChars="200" w:firstLine="560"/>
        <w:rPr>
          <w:rFonts w:ascii="宋体" w:eastAsia="宋体" w:hAnsi="宋体" w:cs="宋体"/>
        </w:rPr>
      </w:pPr>
      <w:r>
        <w:rPr>
          <w:rFonts w:ascii="宋体" w:eastAsia="宋体" w:hAnsi="宋体" w:cs="宋体" w:hint="eastAsia"/>
        </w:rPr>
        <w:t>3</w:t>
      </w:r>
      <w:r>
        <w:rPr>
          <w:rFonts w:ascii="宋体" w:eastAsia="宋体" w:hAnsi="宋体" w:cs="宋体" w:hint="eastAsia"/>
        </w:rPr>
        <w:t>、签订合同付</w:t>
      </w:r>
      <w:r>
        <w:rPr>
          <w:rFonts w:ascii="宋体" w:eastAsia="宋体" w:hAnsi="宋体" w:cs="宋体" w:hint="eastAsia"/>
        </w:rPr>
        <w:t>20%</w:t>
      </w:r>
      <w:r>
        <w:rPr>
          <w:rFonts w:ascii="宋体" w:eastAsia="宋体" w:hAnsi="宋体" w:cs="宋体" w:hint="eastAsia"/>
        </w:rPr>
        <w:t>定金，货到验收合格并提供</w:t>
      </w:r>
      <w:r>
        <w:rPr>
          <w:rFonts w:ascii="宋体" w:eastAsia="宋体" w:hAnsi="宋体" w:cs="宋体" w:hint="eastAsia"/>
        </w:rPr>
        <w:t>13%</w:t>
      </w:r>
      <w:r>
        <w:rPr>
          <w:rFonts w:ascii="宋体" w:eastAsia="宋体" w:hAnsi="宋体" w:cs="宋体" w:hint="eastAsia"/>
        </w:rPr>
        <w:t>全额增值税专用发票后</w:t>
      </w:r>
      <w:r>
        <w:rPr>
          <w:rFonts w:ascii="宋体" w:eastAsia="宋体" w:hAnsi="宋体" w:cs="宋体" w:hint="eastAsia"/>
        </w:rPr>
        <w:t>5</w:t>
      </w:r>
      <w:r>
        <w:rPr>
          <w:rFonts w:ascii="宋体" w:eastAsia="宋体" w:hAnsi="宋体" w:cs="宋体" w:hint="eastAsia"/>
        </w:rPr>
        <w:t>个工作日内付清全款。</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得</w:t>
      </w:r>
      <w:r>
        <w:rPr>
          <w:rFonts w:ascii="宋体" w:eastAsia="宋体" w:hAnsi="宋体" w:cs="宋体"/>
        </w:rPr>
        <w:t>1</w:t>
      </w:r>
      <w:r>
        <w:rPr>
          <w:rFonts w:ascii="宋体" w:eastAsia="宋体" w:hAnsi="宋体" w:cs="宋体" w:hint="eastAsia"/>
        </w:rPr>
        <w:t>分</w:t>
      </w:r>
    </w:p>
    <w:p w14:paraId="1917F481" w14:textId="77777777" w:rsidR="001151DC" w:rsidRDefault="00D90613">
      <w:pPr>
        <w:pStyle w:val="a3"/>
        <w:kinsoku w:val="0"/>
        <w:overflowPunct w:val="0"/>
        <w:spacing w:before="33" w:line="314" w:lineRule="auto"/>
        <w:ind w:leftChars="50" w:left="120" w:right="541" w:firstLineChars="200" w:firstLine="560"/>
        <w:rPr>
          <w:rFonts w:ascii="宋体" w:eastAsia="宋体" w:hAnsi="宋体" w:cs="宋体"/>
        </w:rPr>
      </w:pPr>
      <w:r>
        <w:rPr>
          <w:rFonts w:ascii="宋体" w:eastAsia="宋体" w:hAnsi="宋体" w:cs="宋体" w:hint="eastAsia"/>
        </w:rPr>
        <w:t>4</w:t>
      </w:r>
      <w:r>
        <w:rPr>
          <w:rFonts w:ascii="宋体" w:eastAsia="宋体" w:hAnsi="宋体" w:cs="宋体" w:hint="eastAsia"/>
        </w:rPr>
        <w:t>、其他付款条件。</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得</w:t>
      </w:r>
      <w:r>
        <w:rPr>
          <w:rFonts w:ascii="宋体" w:eastAsia="宋体" w:hAnsi="宋体" w:cs="宋体" w:hint="eastAsia"/>
        </w:rPr>
        <w:t>0</w:t>
      </w:r>
      <w:r>
        <w:rPr>
          <w:rFonts w:ascii="宋体" w:eastAsia="宋体" w:hAnsi="宋体" w:cs="宋体" w:hint="eastAsia"/>
        </w:rPr>
        <w:t>分</w:t>
      </w:r>
    </w:p>
    <w:p w14:paraId="470BB88D" w14:textId="77777777" w:rsidR="001151DC" w:rsidRDefault="00D90613">
      <w:pPr>
        <w:pStyle w:val="a3"/>
        <w:kinsoku w:val="0"/>
        <w:overflowPunct w:val="0"/>
        <w:spacing w:before="72" w:line="560" w:lineRule="exact"/>
        <w:ind w:right="133"/>
        <w:rPr>
          <w:rFonts w:ascii="宋体" w:eastAsia="宋体" w:hAnsi="宋体" w:cs="宋体"/>
          <w:sz w:val="30"/>
          <w:szCs w:val="30"/>
        </w:rPr>
      </w:pPr>
      <w:r>
        <w:rPr>
          <w:rFonts w:ascii="宋体" w:eastAsia="宋体" w:hAnsi="宋体" w:cs="宋体" w:hint="eastAsia"/>
          <w:sz w:val="30"/>
          <w:szCs w:val="30"/>
        </w:rPr>
        <w:t>三、交货周期（</w:t>
      </w:r>
      <w:r>
        <w:rPr>
          <w:rFonts w:ascii="宋体" w:eastAsia="宋体" w:hAnsi="宋体" w:cs="宋体" w:hint="eastAsia"/>
          <w:sz w:val="30"/>
          <w:szCs w:val="30"/>
        </w:rPr>
        <w:t>7</w:t>
      </w:r>
      <w:r>
        <w:rPr>
          <w:rFonts w:ascii="宋体" w:eastAsia="宋体" w:hAnsi="宋体" w:cs="宋体" w:hint="eastAsia"/>
          <w:sz w:val="30"/>
          <w:szCs w:val="30"/>
        </w:rPr>
        <w:t>分）</w:t>
      </w:r>
    </w:p>
    <w:p w14:paraId="27B3E233" w14:textId="77777777" w:rsidR="001151DC" w:rsidRDefault="00D90613">
      <w:pPr>
        <w:pStyle w:val="a3"/>
        <w:tabs>
          <w:tab w:val="left" w:pos="8239"/>
        </w:tabs>
        <w:kinsoku w:val="0"/>
        <w:overflowPunct w:val="0"/>
        <w:spacing w:before="75" w:line="560" w:lineRule="exact"/>
        <w:ind w:left="538" w:right="133" w:firstLineChars="50" w:firstLine="149"/>
        <w:rPr>
          <w:rFonts w:ascii="宋体" w:eastAsia="宋体" w:hAnsi="宋体" w:cs="宋体"/>
          <w:sz w:val="30"/>
          <w:szCs w:val="30"/>
        </w:rPr>
      </w:pPr>
      <w:r>
        <w:rPr>
          <w:rFonts w:ascii="宋体" w:eastAsia="宋体" w:hAnsi="宋体" w:cs="宋体" w:hint="eastAsia"/>
          <w:spacing w:val="-1"/>
          <w:sz w:val="30"/>
          <w:szCs w:val="30"/>
        </w:rPr>
        <w:t>1</w:t>
      </w:r>
      <w:r>
        <w:rPr>
          <w:rFonts w:ascii="宋体" w:eastAsia="宋体" w:hAnsi="宋体" w:cs="宋体" w:hint="eastAsia"/>
          <w:spacing w:val="-1"/>
          <w:sz w:val="30"/>
          <w:szCs w:val="30"/>
        </w:rPr>
        <w:t>、</w:t>
      </w:r>
      <w:r>
        <w:rPr>
          <w:rFonts w:ascii="宋体" w:eastAsia="宋体" w:hAnsi="宋体" w:cs="宋体" w:hint="eastAsia"/>
          <w:spacing w:val="-1"/>
          <w:sz w:val="30"/>
          <w:szCs w:val="30"/>
        </w:rPr>
        <w:t>10</w:t>
      </w:r>
      <w:r>
        <w:rPr>
          <w:rFonts w:ascii="宋体" w:eastAsia="宋体" w:hAnsi="宋体" w:cs="宋体" w:hint="eastAsia"/>
          <w:spacing w:val="-1"/>
          <w:sz w:val="30"/>
          <w:szCs w:val="30"/>
        </w:rPr>
        <w:t>天内交货至中江船业公司指定位置。</w:t>
      </w:r>
      <w:r>
        <w:rPr>
          <w:rFonts w:ascii="宋体" w:eastAsia="宋体" w:hAnsi="宋体" w:cs="宋体" w:hint="eastAsia"/>
          <w:spacing w:val="-1"/>
          <w:sz w:val="30"/>
          <w:szCs w:val="30"/>
        </w:rPr>
        <w:t xml:space="preserve">           </w:t>
      </w:r>
      <w:r>
        <w:rPr>
          <w:rFonts w:ascii="宋体" w:eastAsia="宋体" w:hAnsi="宋体" w:cs="宋体" w:hint="eastAsia"/>
          <w:sz w:val="30"/>
          <w:szCs w:val="30"/>
        </w:rPr>
        <w:t>得</w:t>
      </w:r>
      <w:r>
        <w:rPr>
          <w:rFonts w:ascii="宋体" w:eastAsia="宋体" w:hAnsi="宋体" w:cs="宋体" w:hint="eastAsia"/>
          <w:spacing w:val="-68"/>
          <w:sz w:val="30"/>
          <w:szCs w:val="30"/>
        </w:rPr>
        <w:t xml:space="preserve"> </w:t>
      </w:r>
      <w:r>
        <w:rPr>
          <w:rFonts w:ascii="宋体" w:eastAsia="宋体" w:hAnsi="宋体" w:cs="宋体" w:hint="eastAsia"/>
          <w:sz w:val="30"/>
          <w:szCs w:val="30"/>
        </w:rPr>
        <w:t>7</w:t>
      </w:r>
      <w:r>
        <w:rPr>
          <w:rFonts w:ascii="宋体" w:eastAsia="宋体" w:hAnsi="宋体" w:cs="宋体" w:hint="eastAsia"/>
          <w:spacing w:val="-71"/>
          <w:sz w:val="30"/>
          <w:szCs w:val="30"/>
        </w:rPr>
        <w:t xml:space="preserve"> </w:t>
      </w:r>
      <w:r>
        <w:rPr>
          <w:rFonts w:ascii="宋体" w:eastAsia="宋体" w:hAnsi="宋体" w:cs="宋体" w:hint="eastAsia"/>
          <w:sz w:val="30"/>
          <w:szCs w:val="30"/>
        </w:rPr>
        <w:t>分</w:t>
      </w:r>
    </w:p>
    <w:p w14:paraId="3AF9845C" w14:textId="77777777" w:rsidR="001151DC" w:rsidRDefault="00D90613">
      <w:pPr>
        <w:pStyle w:val="a3"/>
        <w:tabs>
          <w:tab w:val="left" w:pos="8239"/>
        </w:tabs>
        <w:kinsoku w:val="0"/>
        <w:overflowPunct w:val="0"/>
        <w:spacing w:before="75" w:line="560" w:lineRule="exact"/>
        <w:ind w:left="538" w:right="133" w:firstLineChars="50" w:firstLine="149"/>
        <w:rPr>
          <w:rFonts w:ascii="宋体" w:eastAsia="宋体" w:hAnsi="宋体" w:cs="宋体"/>
          <w:sz w:val="30"/>
          <w:szCs w:val="30"/>
        </w:rPr>
      </w:pPr>
      <w:r>
        <w:rPr>
          <w:rFonts w:ascii="宋体" w:eastAsia="宋体" w:hAnsi="宋体" w:cs="宋体" w:hint="eastAsia"/>
          <w:spacing w:val="-1"/>
          <w:sz w:val="30"/>
          <w:szCs w:val="30"/>
        </w:rPr>
        <w:t>2</w:t>
      </w:r>
      <w:r>
        <w:rPr>
          <w:rFonts w:ascii="宋体" w:eastAsia="宋体" w:hAnsi="宋体" w:cs="宋体" w:hint="eastAsia"/>
          <w:spacing w:val="-1"/>
          <w:sz w:val="30"/>
          <w:szCs w:val="30"/>
        </w:rPr>
        <w:t>、</w:t>
      </w:r>
      <w:r>
        <w:rPr>
          <w:rFonts w:ascii="宋体" w:eastAsia="宋体" w:hAnsi="宋体" w:cs="宋体" w:hint="eastAsia"/>
          <w:spacing w:val="-1"/>
          <w:sz w:val="30"/>
          <w:szCs w:val="30"/>
        </w:rPr>
        <w:t>15</w:t>
      </w:r>
      <w:r>
        <w:rPr>
          <w:rFonts w:ascii="宋体" w:eastAsia="宋体" w:hAnsi="宋体" w:cs="宋体" w:hint="eastAsia"/>
          <w:spacing w:val="-1"/>
          <w:sz w:val="30"/>
          <w:szCs w:val="30"/>
        </w:rPr>
        <w:t>天内交货至中江船业公司指定位置。</w:t>
      </w:r>
      <w:r>
        <w:rPr>
          <w:rFonts w:ascii="宋体" w:eastAsia="宋体" w:hAnsi="宋体" w:cs="宋体" w:hint="eastAsia"/>
          <w:spacing w:val="-1"/>
          <w:sz w:val="30"/>
          <w:szCs w:val="30"/>
        </w:rPr>
        <w:t xml:space="preserve">           </w:t>
      </w:r>
      <w:r>
        <w:rPr>
          <w:rFonts w:ascii="宋体" w:eastAsia="宋体" w:hAnsi="宋体" w:cs="宋体" w:hint="eastAsia"/>
          <w:sz w:val="30"/>
          <w:szCs w:val="30"/>
        </w:rPr>
        <w:t>得</w:t>
      </w:r>
      <w:r>
        <w:rPr>
          <w:rFonts w:ascii="宋体" w:eastAsia="宋体" w:hAnsi="宋体" w:cs="宋体" w:hint="eastAsia"/>
          <w:spacing w:val="-68"/>
          <w:sz w:val="30"/>
          <w:szCs w:val="30"/>
        </w:rPr>
        <w:t xml:space="preserve"> </w:t>
      </w:r>
      <w:r>
        <w:rPr>
          <w:rFonts w:ascii="宋体" w:eastAsia="宋体" w:hAnsi="宋体" w:cs="宋体" w:hint="eastAsia"/>
          <w:sz w:val="30"/>
          <w:szCs w:val="30"/>
        </w:rPr>
        <w:t>4</w:t>
      </w:r>
      <w:r>
        <w:rPr>
          <w:rFonts w:ascii="宋体" w:eastAsia="宋体" w:hAnsi="宋体" w:cs="宋体" w:hint="eastAsia"/>
          <w:sz w:val="30"/>
          <w:szCs w:val="30"/>
        </w:rPr>
        <w:t>分</w:t>
      </w:r>
    </w:p>
    <w:p w14:paraId="1157A25A" w14:textId="77777777" w:rsidR="001151DC" w:rsidRDefault="00D90613">
      <w:pPr>
        <w:pStyle w:val="a3"/>
        <w:tabs>
          <w:tab w:val="left" w:pos="8239"/>
        </w:tabs>
        <w:kinsoku w:val="0"/>
        <w:overflowPunct w:val="0"/>
        <w:spacing w:before="75" w:line="560" w:lineRule="exact"/>
        <w:ind w:left="538" w:right="133" w:firstLineChars="50" w:firstLine="149"/>
        <w:rPr>
          <w:rFonts w:ascii="宋体" w:eastAsia="宋体" w:hAnsi="宋体" w:cs="宋体"/>
          <w:sz w:val="30"/>
          <w:szCs w:val="30"/>
        </w:rPr>
      </w:pPr>
      <w:r>
        <w:rPr>
          <w:rFonts w:ascii="宋体" w:eastAsia="宋体" w:hAnsi="宋体" w:cs="宋体" w:hint="eastAsia"/>
          <w:spacing w:val="-1"/>
          <w:sz w:val="30"/>
          <w:szCs w:val="30"/>
        </w:rPr>
        <w:t>3</w:t>
      </w:r>
      <w:r>
        <w:rPr>
          <w:rFonts w:ascii="宋体" w:eastAsia="宋体" w:hAnsi="宋体" w:cs="宋体" w:hint="eastAsia"/>
          <w:spacing w:val="-1"/>
          <w:sz w:val="30"/>
          <w:szCs w:val="30"/>
        </w:rPr>
        <w:t>、</w:t>
      </w:r>
      <w:r>
        <w:rPr>
          <w:rFonts w:ascii="宋体" w:eastAsia="宋体" w:hAnsi="宋体" w:cs="宋体" w:hint="eastAsia"/>
          <w:spacing w:val="-1"/>
          <w:sz w:val="30"/>
          <w:szCs w:val="30"/>
        </w:rPr>
        <w:t>2</w:t>
      </w:r>
      <w:r>
        <w:rPr>
          <w:rFonts w:ascii="宋体" w:eastAsia="宋体" w:hAnsi="宋体" w:cs="宋体" w:hint="eastAsia"/>
          <w:spacing w:val="-1"/>
          <w:sz w:val="30"/>
          <w:szCs w:val="30"/>
        </w:rPr>
        <w:t>0</w:t>
      </w:r>
      <w:r>
        <w:rPr>
          <w:rFonts w:ascii="宋体" w:eastAsia="宋体" w:hAnsi="宋体" w:cs="宋体" w:hint="eastAsia"/>
          <w:spacing w:val="-1"/>
          <w:sz w:val="30"/>
          <w:szCs w:val="30"/>
        </w:rPr>
        <w:t>天内交货至中江船业公司指定位置。</w:t>
      </w:r>
      <w:r>
        <w:rPr>
          <w:rFonts w:ascii="宋体" w:eastAsia="宋体" w:hAnsi="宋体" w:cs="宋体" w:hint="eastAsia"/>
          <w:spacing w:val="-1"/>
          <w:sz w:val="30"/>
          <w:szCs w:val="30"/>
        </w:rPr>
        <w:t xml:space="preserve">           </w:t>
      </w:r>
      <w:r>
        <w:rPr>
          <w:rFonts w:ascii="宋体" w:eastAsia="宋体" w:hAnsi="宋体" w:cs="宋体" w:hint="eastAsia"/>
          <w:sz w:val="30"/>
          <w:szCs w:val="30"/>
        </w:rPr>
        <w:t>得</w:t>
      </w:r>
      <w:r>
        <w:rPr>
          <w:rFonts w:ascii="宋体" w:eastAsia="宋体" w:hAnsi="宋体" w:cs="宋体" w:hint="eastAsia"/>
          <w:spacing w:val="-68"/>
          <w:sz w:val="30"/>
          <w:szCs w:val="30"/>
        </w:rPr>
        <w:t xml:space="preserve"> </w:t>
      </w:r>
      <w:r>
        <w:rPr>
          <w:rFonts w:ascii="宋体" w:eastAsia="宋体" w:hAnsi="宋体" w:cs="宋体" w:hint="eastAsia"/>
          <w:sz w:val="30"/>
          <w:szCs w:val="30"/>
        </w:rPr>
        <w:t>1</w:t>
      </w:r>
      <w:r>
        <w:rPr>
          <w:rFonts w:ascii="宋体" w:eastAsia="宋体" w:hAnsi="宋体" w:cs="宋体" w:hint="eastAsia"/>
          <w:sz w:val="30"/>
          <w:szCs w:val="30"/>
        </w:rPr>
        <w:t>分</w:t>
      </w:r>
    </w:p>
    <w:p w14:paraId="69FC23DF" w14:textId="77777777" w:rsidR="001151DC" w:rsidRDefault="00D90613">
      <w:pPr>
        <w:pStyle w:val="a3"/>
        <w:tabs>
          <w:tab w:val="left" w:pos="8239"/>
        </w:tabs>
        <w:kinsoku w:val="0"/>
        <w:overflowPunct w:val="0"/>
        <w:spacing w:before="72" w:line="560" w:lineRule="exact"/>
        <w:ind w:left="537" w:right="133" w:firstLineChars="50" w:firstLine="149"/>
        <w:rPr>
          <w:rFonts w:ascii="宋体" w:eastAsia="宋体" w:hAnsi="宋体" w:cs="宋体"/>
          <w:sz w:val="30"/>
          <w:szCs w:val="30"/>
        </w:rPr>
      </w:pPr>
      <w:r>
        <w:rPr>
          <w:rFonts w:ascii="宋体" w:eastAsia="宋体" w:hAnsi="宋体" w:cs="宋体" w:hint="eastAsia"/>
          <w:spacing w:val="-1"/>
          <w:sz w:val="30"/>
          <w:szCs w:val="30"/>
        </w:rPr>
        <w:t>4</w:t>
      </w:r>
      <w:r>
        <w:rPr>
          <w:rFonts w:ascii="宋体" w:eastAsia="宋体" w:hAnsi="宋体" w:cs="宋体" w:hint="eastAsia"/>
          <w:spacing w:val="-1"/>
          <w:sz w:val="30"/>
          <w:szCs w:val="30"/>
        </w:rPr>
        <w:t>、其他。</w:t>
      </w:r>
      <w:r>
        <w:rPr>
          <w:rFonts w:ascii="宋体" w:eastAsia="宋体" w:hAnsi="宋体" w:cs="宋体" w:hint="eastAsia"/>
          <w:spacing w:val="-1"/>
          <w:sz w:val="30"/>
          <w:szCs w:val="30"/>
        </w:rPr>
        <w:t xml:space="preserve">                                       </w:t>
      </w:r>
      <w:r>
        <w:rPr>
          <w:rFonts w:ascii="宋体" w:eastAsia="宋体" w:hAnsi="宋体" w:cs="宋体" w:hint="eastAsia"/>
          <w:sz w:val="30"/>
          <w:szCs w:val="30"/>
        </w:rPr>
        <w:t>得</w:t>
      </w:r>
      <w:r>
        <w:rPr>
          <w:rFonts w:ascii="宋体" w:eastAsia="宋体" w:hAnsi="宋体" w:cs="宋体" w:hint="eastAsia"/>
          <w:spacing w:val="-68"/>
          <w:sz w:val="30"/>
          <w:szCs w:val="30"/>
        </w:rPr>
        <w:t xml:space="preserve"> </w:t>
      </w:r>
      <w:r>
        <w:rPr>
          <w:rFonts w:ascii="宋体" w:eastAsia="宋体" w:hAnsi="宋体" w:cs="宋体" w:hint="eastAsia"/>
          <w:sz w:val="30"/>
          <w:szCs w:val="30"/>
        </w:rPr>
        <w:t>0</w:t>
      </w:r>
      <w:r>
        <w:rPr>
          <w:rFonts w:ascii="宋体" w:eastAsia="宋体" w:hAnsi="宋体" w:cs="宋体" w:hint="eastAsia"/>
          <w:spacing w:val="-71"/>
          <w:sz w:val="30"/>
          <w:szCs w:val="30"/>
        </w:rPr>
        <w:t xml:space="preserve"> </w:t>
      </w:r>
      <w:r>
        <w:rPr>
          <w:rFonts w:ascii="宋体" w:eastAsia="宋体" w:hAnsi="宋体" w:cs="宋体" w:hint="eastAsia"/>
          <w:sz w:val="30"/>
          <w:szCs w:val="30"/>
        </w:rPr>
        <w:t>分</w:t>
      </w:r>
    </w:p>
    <w:p w14:paraId="08F8FF4D" w14:textId="77777777" w:rsidR="001151DC" w:rsidRDefault="00D90613">
      <w:pPr>
        <w:spacing w:line="560" w:lineRule="exact"/>
        <w:ind w:firstLineChars="200" w:firstLine="600"/>
        <w:rPr>
          <w:rFonts w:ascii="宋体" w:eastAsia="宋体" w:hAnsi="宋体" w:cs="宋体"/>
          <w:sz w:val="30"/>
          <w:szCs w:val="30"/>
        </w:rPr>
      </w:pPr>
      <w:r>
        <w:rPr>
          <w:rFonts w:ascii="宋体" w:eastAsia="宋体" w:hAnsi="宋体" w:cs="宋体"/>
          <w:sz w:val="30"/>
          <w:szCs w:val="30"/>
        </w:rPr>
        <w:pict w14:anchorId="170F2B48">
          <v:rect id="矩形 2" o:spid="_x0000_s1027" style="position:absolute;left:0;text-align:left;margin-left:350.25pt;margin-top:32.35pt;width:128pt;height:125pt;z-index:-251657728;mso-position-horizont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" o:allowincell="f" filled="f" stroked="f">
            <v:textbox inset="0,0,0,0">
              <w:txbxContent>
                <w:p w14:paraId="770967B1" w14:textId="77777777" w:rsidR="001151DC" w:rsidRDefault="001151DC">
                  <w:pPr>
                    <w:widowControl/>
                    <w:autoSpaceDE/>
                    <w:autoSpaceDN/>
                    <w:adjustRightInd/>
                    <w:spacing w:line="2500" w:lineRule="atLeast"/>
                  </w:pPr>
                </w:p>
                <w:p w14:paraId="3EDBEE6E" w14:textId="77777777" w:rsidR="001151DC" w:rsidRDefault="001151DC"/>
              </w:txbxContent>
            </v:textbox>
            <w10:wrap anchorx="page"/>
          </v:rect>
        </w:pict>
      </w:r>
      <w:r>
        <w:rPr>
          <w:rFonts w:ascii="宋体" w:eastAsia="宋体" w:hAnsi="宋体" w:cs="宋体" w:hint="eastAsia"/>
          <w:sz w:val="30"/>
          <w:szCs w:val="30"/>
        </w:rPr>
        <w:t>以上为基本评分办法，单项取值为小数点后两位计算，四舍五入插值计算。</w:t>
      </w:r>
    </w:p>
    <w:p w14:paraId="5366E5EB" w14:textId="77777777" w:rsidR="001151DC" w:rsidRDefault="00D90613">
      <w:pPr>
        <w:ind w:firstLineChars="1500" w:firstLine="4500"/>
        <w:rPr>
          <w:rFonts w:ascii="宋体" w:eastAsia="宋体" w:hAnsi="宋体" w:cs="宋体"/>
          <w:sz w:val="30"/>
          <w:szCs w:val="30"/>
        </w:rPr>
      </w:pPr>
      <w:r>
        <w:rPr>
          <w:rFonts w:ascii="宋体" w:eastAsia="宋体" w:hAnsi="宋体" w:cs="宋体" w:hint="eastAsia"/>
          <w:sz w:val="30"/>
          <w:szCs w:val="30"/>
        </w:rPr>
        <w:t>重庆中江船业有限公司</w:t>
      </w:r>
    </w:p>
    <w:p w14:paraId="2D8F4403" w14:textId="40F79FA9" w:rsidR="001151DC" w:rsidRDefault="00D90613">
      <w:pPr>
        <w:ind w:firstLineChars="1550" w:firstLine="4650"/>
        <w:rPr>
          <w:rFonts w:ascii="宋体" w:eastAsia="宋体" w:hAnsi="宋体" w:cs="宋体"/>
          <w:sz w:val="30"/>
          <w:szCs w:val="30"/>
        </w:rPr>
      </w:pPr>
      <w:r>
        <w:rPr>
          <w:rFonts w:ascii="宋体" w:eastAsia="宋体" w:hAnsi="宋体" w:cs="宋体" w:hint="eastAsia"/>
          <w:sz w:val="30"/>
          <w:szCs w:val="30"/>
        </w:rPr>
        <w:t>二零二五年二月二十八</w:t>
      </w:r>
      <w:r>
        <w:rPr>
          <w:rFonts w:ascii="宋体" w:eastAsia="宋体" w:hAnsi="宋体" w:cs="宋体" w:hint="eastAsia"/>
          <w:sz w:val="30"/>
          <w:szCs w:val="30"/>
        </w:rPr>
        <w:t>日</w:t>
      </w:r>
    </w:p>
    <w:p w14:paraId="6C30E02F" w14:textId="77777777" w:rsidR="001151DC" w:rsidRDefault="00D90613">
      <w:pPr>
        <w:widowControl/>
        <w:autoSpaceDE/>
        <w:autoSpaceDN/>
        <w:adjustRightInd/>
        <w:rPr>
          <w:rFonts w:ascii="宋体" w:eastAsia="宋体" w:hAnsi="宋体" w:cs="宋体"/>
          <w:sz w:val="30"/>
          <w:szCs w:val="30"/>
        </w:rPr>
      </w:pPr>
      <w:r>
        <w:rPr>
          <w:rFonts w:ascii="宋体" w:eastAsia="宋体" w:hAnsi="宋体" w:cs="宋体"/>
          <w:sz w:val="30"/>
          <w:szCs w:val="30"/>
        </w:rPr>
        <w:br w:type="page"/>
      </w:r>
    </w:p>
    <w:tbl>
      <w:tblPr>
        <w:tblpPr w:leftFromText="180" w:rightFromText="180" w:vertAnchor="text" w:horzAnchor="page" w:tblpX="1274" w:tblpY="309"/>
        <w:tblOverlap w:val="never"/>
        <w:tblW w:w="10125" w:type="dxa"/>
        <w:tblLayout w:type="fixed"/>
        <w:tblLook w:val="04A0" w:firstRow="1" w:lastRow="0" w:firstColumn="1" w:lastColumn="0" w:noHBand="0" w:noVBand="1"/>
      </w:tblPr>
      <w:tblGrid>
        <w:gridCol w:w="675"/>
        <w:gridCol w:w="1756"/>
        <w:gridCol w:w="1588"/>
        <w:gridCol w:w="842"/>
        <w:gridCol w:w="1316"/>
        <w:gridCol w:w="1316"/>
        <w:gridCol w:w="1316"/>
        <w:gridCol w:w="1316"/>
      </w:tblGrid>
      <w:tr w:rsidR="001151DC" w14:paraId="06C42784" w14:textId="77777777">
        <w:trPr>
          <w:trHeight w:val="560"/>
        </w:trPr>
        <w:tc>
          <w:tcPr>
            <w:tcW w:w="10125" w:type="dxa"/>
            <w:gridSpan w:val="8"/>
            <w:tcBorders>
              <w:top w:val="nil"/>
              <w:left w:val="nil"/>
              <w:bottom w:val="nil"/>
              <w:right w:val="nil"/>
            </w:tcBorders>
            <w:shd w:val="clear" w:color="auto" w:fill="auto"/>
            <w:noWrap/>
            <w:vAlign w:val="center"/>
          </w:tcPr>
          <w:p w14:paraId="2A1554A6" w14:textId="77777777" w:rsidR="001151DC" w:rsidRDefault="00D90613">
            <w:pPr>
              <w:pStyle w:val="2"/>
              <w:kinsoku w:val="0"/>
              <w:overflowPunct w:val="0"/>
              <w:spacing w:before="126"/>
              <w:ind w:left="0" w:rightChars="-260" w:right="-624"/>
              <w:jc w:val="both"/>
              <w:rPr>
                <w:rFonts w:ascii="宋体" w:eastAsia="宋体" w:hAnsi="宋体" w:cs="宋体"/>
                <w:b/>
                <w:spacing w:val="4"/>
                <w:sz w:val="21"/>
                <w:szCs w:val="21"/>
              </w:rPr>
            </w:pPr>
            <w:bookmarkStart w:id="2" w:name="_Hlk29461856"/>
            <w:bookmarkStart w:id="3" w:name="_Hlk80176532"/>
            <w:r>
              <w:rPr>
                <w:rFonts w:ascii="宋体" w:eastAsia="宋体" w:hAnsi="宋体" w:cs="宋体" w:hint="eastAsia"/>
                <w:b/>
                <w:spacing w:val="4"/>
                <w:sz w:val="21"/>
                <w:szCs w:val="21"/>
              </w:rPr>
              <w:lastRenderedPageBreak/>
              <w:t>附件：</w:t>
            </w:r>
            <w:r>
              <w:rPr>
                <w:rFonts w:ascii="宋体" w:eastAsia="宋体" w:hAnsi="宋体" w:cs="宋体" w:hint="eastAsia"/>
                <w:b/>
                <w:spacing w:val="4"/>
                <w:sz w:val="21"/>
                <w:szCs w:val="21"/>
              </w:rPr>
              <w:t>4-1</w:t>
            </w:r>
          </w:p>
          <w:p w14:paraId="0F5D3B99" w14:textId="77777777" w:rsidR="001151DC" w:rsidRDefault="00D90613">
            <w:pPr>
              <w:widowControl/>
              <w:jc w:val="center"/>
              <w:textAlignment w:val="center"/>
              <w:rPr>
                <w:rFonts w:ascii="宋体" w:eastAsia="宋体" w:hAnsi="宋体" w:cs="宋体"/>
                <w:color w:val="000000"/>
                <w:sz w:val="32"/>
                <w:szCs w:val="32"/>
              </w:rPr>
            </w:pPr>
            <w:r>
              <w:rPr>
                <w:rFonts w:ascii="宋体" w:eastAsia="宋体" w:hAnsi="宋体" w:cs="宋体" w:hint="eastAsia"/>
                <w:color w:val="000000"/>
                <w:sz w:val="32"/>
                <w:szCs w:val="32"/>
                <w:lang w:bidi="ar"/>
              </w:rPr>
              <w:t xml:space="preserve">                </w:t>
            </w:r>
            <w:r>
              <w:rPr>
                <w:rFonts w:ascii="宋体" w:eastAsia="宋体" w:hAnsi="宋体" w:cs="宋体" w:hint="eastAsia"/>
                <w:color w:val="000000"/>
                <w:sz w:val="32"/>
                <w:szCs w:val="32"/>
                <w:lang w:bidi="ar"/>
              </w:rPr>
              <w:t>在建船舶管材招标采购报价单</w:t>
            </w:r>
            <w:r>
              <w:rPr>
                <w:rFonts w:ascii="宋体" w:eastAsia="宋体" w:hAnsi="宋体" w:cs="宋体" w:hint="eastAsia"/>
                <w:color w:val="000000"/>
                <w:sz w:val="32"/>
                <w:szCs w:val="32"/>
                <w:lang w:bidi="ar"/>
              </w:rPr>
              <w:t xml:space="preserve">   </w:t>
            </w:r>
            <w:r>
              <w:rPr>
                <w:rFonts w:ascii="宋体" w:eastAsia="宋体" w:hAnsi="宋体" w:cs="宋体" w:hint="eastAsia"/>
                <w:color w:val="000000"/>
                <w:sz w:val="32"/>
                <w:szCs w:val="32"/>
                <w:lang w:bidi="ar"/>
              </w:rPr>
              <w:t>（</w:t>
            </w:r>
            <w:r>
              <w:rPr>
                <w:rFonts w:ascii="宋体" w:eastAsia="宋体" w:hAnsi="宋体" w:cs="宋体" w:hint="eastAsia"/>
                <w:color w:val="000000"/>
                <w:lang w:bidi="ar"/>
              </w:rPr>
              <w:t>限价金额：</w:t>
            </w:r>
            <w:r>
              <w:rPr>
                <w:rFonts w:ascii="宋体" w:eastAsia="宋体" w:hAnsi="宋体" w:cs="宋体" w:hint="eastAsia"/>
                <w:color w:val="000000"/>
                <w:lang w:bidi="ar"/>
              </w:rPr>
              <w:t>83.76578</w:t>
            </w:r>
            <w:r>
              <w:rPr>
                <w:rFonts w:ascii="宋体" w:eastAsia="宋体" w:hAnsi="宋体" w:cs="宋体" w:hint="eastAsia"/>
                <w:color w:val="000000"/>
                <w:lang w:bidi="ar"/>
              </w:rPr>
              <w:t>元</w:t>
            </w:r>
            <w:r>
              <w:rPr>
                <w:rFonts w:ascii="宋体" w:eastAsia="宋体" w:hAnsi="宋体" w:cs="宋体" w:hint="eastAsia"/>
                <w:color w:val="000000"/>
                <w:sz w:val="32"/>
                <w:szCs w:val="32"/>
                <w:lang w:bidi="ar"/>
              </w:rPr>
              <w:t>）</w:t>
            </w:r>
          </w:p>
        </w:tc>
      </w:tr>
      <w:tr w:rsidR="001151DC" w14:paraId="186B57B6" w14:textId="77777777">
        <w:trPr>
          <w:trHeight w:val="400"/>
        </w:trPr>
        <w:tc>
          <w:tcPr>
            <w:tcW w:w="675" w:type="dxa"/>
            <w:tcBorders>
              <w:top w:val="single" w:sz="4" w:space="0" w:color="000000"/>
              <w:left w:val="single" w:sz="4" w:space="0" w:color="000000"/>
              <w:bottom w:val="single" w:sz="4" w:space="0" w:color="000000"/>
              <w:right w:val="nil"/>
            </w:tcBorders>
            <w:shd w:val="clear" w:color="auto" w:fill="auto"/>
            <w:noWrap/>
            <w:vAlign w:val="center"/>
          </w:tcPr>
          <w:p w14:paraId="2E2C98A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序号</w:t>
            </w:r>
          </w:p>
        </w:tc>
        <w:tc>
          <w:tcPr>
            <w:tcW w:w="1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8B36D"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名称</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8535D"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规格</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2C68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材质</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6847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重量（吨）</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523F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单价（元）</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0DCC6"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金额（元）</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253F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长度（米）</w:t>
            </w:r>
          </w:p>
        </w:tc>
      </w:tr>
      <w:tr w:rsidR="001151DC" w14:paraId="39959332"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6910B110"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5ABB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热镀锌无缝钢管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A9EAC"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22</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3</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5EF9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67703"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0.070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0762B"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245C8"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BF4A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50</w:t>
            </w:r>
          </w:p>
        </w:tc>
      </w:tr>
      <w:tr w:rsidR="001151DC" w14:paraId="7A750F17"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3A3CA78D"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4A38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热镀锌无缝钢管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1C9E2"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27</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3</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AAF27"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E5304"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0.312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3B736"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88F13"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59A8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176</w:t>
            </w:r>
          </w:p>
        </w:tc>
      </w:tr>
      <w:tr w:rsidR="001151DC" w14:paraId="62D5E5EC"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77D0E973"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8E9F9"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热镀锌无缝钢管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4BF6A"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34</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4</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003B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ABABA"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0.385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A3D19"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6C585"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44633"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130</w:t>
            </w:r>
          </w:p>
        </w:tc>
      </w:tr>
      <w:tr w:rsidR="001151DC" w14:paraId="3A24EBD0"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42E26EF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6F616"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热镀锌无缝钢管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B5801"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42</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4</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BBFB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65614"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0.150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10724"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BF408"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D8570"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40</w:t>
            </w:r>
          </w:p>
        </w:tc>
      </w:tr>
      <w:tr w:rsidR="001151DC" w14:paraId="660D1E73"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3577580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5</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94A6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热镀锌无缝钢管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2CC9"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48</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4</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7F82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7E7E7"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0.304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86CCC"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2ACE5"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F9E69"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70</w:t>
            </w:r>
          </w:p>
        </w:tc>
      </w:tr>
      <w:tr w:rsidR="001151DC" w14:paraId="13DA697D"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205608B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6</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9B77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热镀锌无缝钢管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F24CB"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48</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6.5</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692C"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68644"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0.020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9AAE9"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E55B4"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AC8E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w:t>
            </w:r>
          </w:p>
        </w:tc>
      </w:tr>
      <w:tr w:rsidR="001151DC" w14:paraId="250C0E41"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3D0DA7F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7</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19A7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热镀锌无缝钢管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01BCE"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60</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6.5</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6D6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BD6EB"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0.025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0B416"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98B1B"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A5FD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w:t>
            </w:r>
          </w:p>
        </w:tc>
      </w:tr>
      <w:tr w:rsidR="001151DC" w14:paraId="6A29E487"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5A8BA83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8</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0D5D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热镀锌无缝钢管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6C9C"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76</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50AC"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BB292"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0.559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E6DF2"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CADC2"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2EB4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54</w:t>
            </w:r>
          </w:p>
        </w:tc>
      </w:tr>
      <w:tr w:rsidR="001151DC" w14:paraId="61EC5E9B"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6430FD09"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9</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834FC"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热镀锌无缝钢管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584E9"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89</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8</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89E90"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7AB77"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0.383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9D411"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966DF"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C328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24</w:t>
            </w:r>
          </w:p>
        </w:tc>
      </w:tr>
      <w:tr w:rsidR="001151DC" w14:paraId="422431F9"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43F6452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10</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82277"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热镀锌无缝钢管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F10A3"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95</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8</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E1C27"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ABD09"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0.412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2FD4D"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C568D"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1486C"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24</w:t>
            </w:r>
          </w:p>
        </w:tc>
      </w:tr>
      <w:tr w:rsidR="001151DC" w14:paraId="3D8652F6"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019DF607"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4127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热镀锌无缝钢管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5CB67"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114</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9</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92823"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5B6A8"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0.513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D3342"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437DA"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F8DF9"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22</w:t>
            </w:r>
          </w:p>
        </w:tc>
      </w:tr>
      <w:tr w:rsidR="001151DC" w14:paraId="23C9D126"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65298879"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12</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57363"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热镀锌无缝钢管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83FE2"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140</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10</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78D4D"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4B8C3"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0.192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0D8FF"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18567"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7A74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6</w:t>
            </w:r>
          </w:p>
        </w:tc>
      </w:tr>
      <w:tr w:rsidR="001151DC" w14:paraId="6B572D45"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10695DAC"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13</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B522C"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热镀锌无缝钢管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C2EC9"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w:t>
            </w:r>
            <w:r>
              <w:rPr>
                <w:rFonts w:ascii="宋体" w:eastAsia="宋体" w:hAnsi="宋体" w:cs="宋体" w:hint="eastAsia"/>
                <w:color w:val="000000"/>
                <w:sz w:val="22"/>
                <w:szCs w:val="22"/>
                <w:lang w:bidi="ar"/>
              </w:rPr>
              <w:t>168</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9</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BB5D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B5392"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0.212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1BB71"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0A8C3"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6E8A0"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6</w:t>
            </w:r>
          </w:p>
        </w:tc>
      </w:tr>
      <w:tr w:rsidR="001151DC" w14:paraId="59E155EF"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0A70A6A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14</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7295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热镀锌无缝钢管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AD1EA"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168</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11</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3E4E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09B13"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1.192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A1419"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1E802"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E885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28</w:t>
            </w:r>
          </w:p>
        </w:tc>
      </w:tr>
      <w:tr w:rsidR="001151DC" w14:paraId="2E268545"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34AA93F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15</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BDC1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热镀锌无缝钢管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6A136"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219</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7</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38C6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1C85"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1.390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FBDF"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C86E2"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F630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38</w:t>
            </w:r>
          </w:p>
        </w:tc>
      </w:tr>
      <w:tr w:rsidR="001151DC" w14:paraId="64770806"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16D36270"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16</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4294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热镀锌无缝钢管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019F3"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325</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9</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06FF9"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45E20"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0.771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BD415"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3F72E"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E7979"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11</w:t>
            </w:r>
          </w:p>
        </w:tc>
      </w:tr>
      <w:tr w:rsidR="001151DC" w14:paraId="3D758976"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457BABC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17</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95306"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2D856"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10</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2</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215D6"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C8E3A"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0.035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93EF5"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10875"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E46F9"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88</w:t>
            </w:r>
          </w:p>
        </w:tc>
      </w:tr>
      <w:tr w:rsidR="001151DC" w14:paraId="7DDB8305"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612746E3"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18</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7563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8CEF"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14</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2</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5A5A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203F6"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0.036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EE8F5"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BCAC1"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E407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60</w:t>
            </w:r>
          </w:p>
        </w:tc>
      </w:tr>
      <w:tr w:rsidR="001151DC" w14:paraId="5845D24A"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693E51B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19</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115AC"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9328F"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17</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2.5</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5984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0A1A8"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0.130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68225"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BB6A9"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B367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146</w:t>
            </w:r>
          </w:p>
        </w:tc>
      </w:tr>
      <w:tr w:rsidR="001151DC" w14:paraId="237CF352"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09A15746"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DCB9C"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8D578"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22</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3</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24677"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63665"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0.500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1A193"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058EC"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02B6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356</w:t>
            </w:r>
          </w:p>
        </w:tc>
      </w:tr>
      <w:tr w:rsidR="001151DC" w14:paraId="406845FE"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0B8F446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761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2E0C"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27</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3</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3515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414F3"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1.219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49DDA"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85311"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786B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687</w:t>
            </w:r>
          </w:p>
        </w:tc>
      </w:tr>
      <w:tr w:rsidR="001151DC" w14:paraId="01E8AF12"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7B51F27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22</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0C81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88E4C"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32</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3</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7A3B9"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0A6D4"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0.071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CFCD0"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BA3B0"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34E8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33</w:t>
            </w:r>
          </w:p>
        </w:tc>
      </w:tr>
      <w:tr w:rsidR="001151DC" w14:paraId="1D06D0DA"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5690FC16"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23</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3BAD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31188"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34</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3</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4894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3B186"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1.637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E531F"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7A667"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7849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714</w:t>
            </w:r>
          </w:p>
        </w:tc>
      </w:tr>
      <w:tr w:rsidR="001151DC" w14:paraId="13E26861"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29870AEC"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24</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ABD67"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0DEB3"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34</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7.5</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C6167"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1873B"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0.050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DC1F7"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71146"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E7D86"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10</w:t>
            </w:r>
          </w:p>
        </w:tc>
      </w:tr>
      <w:tr w:rsidR="001151DC" w14:paraId="48B59019"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6FCB1DE3"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25</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686B3"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A56F8"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36</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74F0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048DD"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0.071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82778"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EF09F"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1EF4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16</w:t>
            </w:r>
          </w:p>
        </w:tc>
      </w:tr>
      <w:tr w:rsidR="001151DC" w14:paraId="4C354DC3"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7865DAF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26</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ECF7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9BA81"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42</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3</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4E29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4D09B"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1.235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B4EF"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0FA81"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7243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428</w:t>
            </w:r>
          </w:p>
        </w:tc>
      </w:tr>
      <w:tr w:rsidR="001151DC" w14:paraId="6B903D93"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33F50E6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27</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55F3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3128E"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42</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5</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BAD4D"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4230A"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0.100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F5B9"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F91CC"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925E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22</w:t>
            </w:r>
          </w:p>
        </w:tc>
      </w:tr>
      <w:tr w:rsidR="001151DC" w14:paraId="5CC4E849"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179719D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28</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6A35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646AE"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42</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7</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272E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DEA45"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0.314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12C50"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DCB56"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E66A6"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52</w:t>
            </w:r>
          </w:p>
        </w:tc>
      </w:tr>
      <w:tr w:rsidR="001151DC" w14:paraId="5AB6AEB1"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09102DA3"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29</w:t>
            </w:r>
          </w:p>
        </w:tc>
        <w:tc>
          <w:tcPr>
            <w:tcW w:w="1756" w:type="dxa"/>
            <w:tcBorders>
              <w:top w:val="single" w:sz="4" w:space="0" w:color="000000"/>
              <w:left w:val="single" w:sz="4" w:space="0" w:color="000000"/>
              <w:bottom w:val="nil"/>
              <w:right w:val="single" w:sz="4" w:space="0" w:color="000000"/>
            </w:tcBorders>
            <w:shd w:val="clear" w:color="auto" w:fill="auto"/>
            <w:vAlign w:val="center"/>
          </w:tcPr>
          <w:p w14:paraId="4CB3760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nil"/>
              <w:right w:val="single" w:sz="4" w:space="0" w:color="000000"/>
            </w:tcBorders>
            <w:shd w:val="clear" w:color="auto" w:fill="auto"/>
            <w:vAlign w:val="center"/>
          </w:tcPr>
          <w:p w14:paraId="1BC37350"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48</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4</w:t>
            </w:r>
          </w:p>
        </w:tc>
        <w:tc>
          <w:tcPr>
            <w:tcW w:w="842" w:type="dxa"/>
            <w:tcBorders>
              <w:top w:val="single" w:sz="4" w:space="0" w:color="000000"/>
              <w:left w:val="single" w:sz="4" w:space="0" w:color="000000"/>
              <w:bottom w:val="nil"/>
              <w:right w:val="single" w:sz="4" w:space="0" w:color="000000"/>
            </w:tcBorders>
            <w:shd w:val="clear" w:color="auto" w:fill="auto"/>
            <w:vAlign w:val="center"/>
          </w:tcPr>
          <w:p w14:paraId="342B813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nil"/>
              <w:right w:val="single" w:sz="4" w:space="0" w:color="000000"/>
            </w:tcBorders>
            <w:shd w:val="clear" w:color="auto" w:fill="auto"/>
            <w:vAlign w:val="center"/>
          </w:tcPr>
          <w:p w14:paraId="04088A20"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1.258</w:t>
            </w:r>
          </w:p>
        </w:tc>
        <w:tc>
          <w:tcPr>
            <w:tcW w:w="1316" w:type="dxa"/>
            <w:tcBorders>
              <w:top w:val="single" w:sz="4" w:space="0" w:color="000000"/>
              <w:left w:val="single" w:sz="4" w:space="0" w:color="000000"/>
              <w:bottom w:val="nil"/>
              <w:right w:val="single" w:sz="4" w:space="0" w:color="000000"/>
            </w:tcBorders>
            <w:shd w:val="clear" w:color="auto" w:fill="auto"/>
            <w:vAlign w:val="center"/>
          </w:tcPr>
          <w:p w14:paraId="56A7A61F"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nil"/>
              <w:right w:val="single" w:sz="4" w:space="0" w:color="000000"/>
            </w:tcBorders>
            <w:shd w:val="clear" w:color="auto" w:fill="auto"/>
            <w:noWrap/>
            <w:vAlign w:val="center"/>
          </w:tcPr>
          <w:p w14:paraId="789CCB73"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nil"/>
              <w:right w:val="single" w:sz="4" w:space="0" w:color="000000"/>
            </w:tcBorders>
            <w:shd w:val="clear" w:color="auto" w:fill="auto"/>
            <w:noWrap/>
            <w:vAlign w:val="center"/>
          </w:tcPr>
          <w:p w14:paraId="3235F2F7"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290</w:t>
            </w:r>
          </w:p>
        </w:tc>
      </w:tr>
      <w:tr w:rsidR="001151DC" w14:paraId="48390071"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2D58A8A6"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30</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AB4C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72E21"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48</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5</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1AC6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2A4E"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0.742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6D217"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6C1CD"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5C2A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140</w:t>
            </w:r>
          </w:p>
        </w:tc>
      </w:tr>
      <w:tr w:rsidR="001151DC" w14:paraId="47330C99"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4DD2DA59"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665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6FC6A"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48</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8</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E474C"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11D0"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0.174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2454A"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8CA94"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0471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22</w:t>
            </w:r>
          </w:p>
        </w:tc>
      </w:tr>
      <w:tr w:rsidR="001151DC" w14:paraId="061D7495"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0C7736F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lastRenderedPageBreak/>
              <w:t>32</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4F627"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40E23"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50</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7</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F11A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4412E"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0.148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4692"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1261C"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FB63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r>
      <w:tr w:rsidR="001151DC" w14:paraId="4B0C5E22"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330E387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33</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14BD"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A5DC5"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60</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4</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C108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1F8B5"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1.657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F1B69"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B54F4"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6C4E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300</w:t>
            </w:r>
          </w:p>
        </w:tc>
      </w:tr>
      <w:tr w:rsidR="001151DC" w14:paraId="38FCCBAD"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3484093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34</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1FB56"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3FE36"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60</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5</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C540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F83E7"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0.644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41114"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01624"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E2FC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95</w:t>
            </w:r>
          </w:p>
        </w:tc>
      </w:tr>
      <w:tr w:rsidR="001151DC" w14:paraId="284C5786"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551E7D8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35</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230B6"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35DFA"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60</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7</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931E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903E"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1.180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35C03"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DAF7E"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2246D"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129</w:t>
            </w:r>
          </w:p>
        </w:tc>
      </w:tr>
      <w:tr w:rsidR="001151DC" w14:paraId="4EB765B5"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13C665B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36</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882C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EFF90"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68</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8</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F1247"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CF4E7"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0.272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C03DC"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CBC68"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49F13"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23</w:t>
            </w:r>
          </w:p>
        </w:tc>
      </w:tr>
      <w:tr w:rsidR="001151DC" w14:paraId="0103B7C7"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6CC5A75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37</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2C073"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DECFE"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76</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4</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9B7CC"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CD9B0"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2.124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800D8"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51206"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12276"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299</w:t>
            </w:r>
          </w:p>
        </w:tc>
      </w:tr>
      <w:tr w:rsidR="001151DC" w14:paraId="3C522BCF"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06ADF589"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38</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12AA3"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D9873"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76</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5</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E653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DEF55"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1.506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36F7C"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8DF8F"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53FEC"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172</w:t>
            </w:r>
          </w:p>
        </w:tc>
      </w:tr>
      <w:tr w:rsidR="001151DC" w14:paraId="7F643198"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37676D6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39</w:t>
            </w:r>
          </w:p>
        </w:tc>
        <w:tc>
          <w:tcPr>
            <w:tcW w:w="1756" w:type="dxa"/>
            <w:tcBorders>
              <w:top w:val="nil"/>
              <w:left w:val="single" w:sz="4" w:space="0" w:color="000000"/>
              <w:bottom w:val="single" w:sz="4" w:space="0" w:color="000000"/>
              <w:right w:val="single" w:sz="4" w:space="0" w:color="000000"/>
            </w:tcBorders>
            <w:shd w:val="clear" w:color="auto" w:fill="auto"/>
            <w:vAlign w:val="center"/>
          </w:tcPr>
          <w:p w14:paraId="15DCF40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nil"/>
              <w:left w:val="single" w:sz="4" w:space="0" w:color="000000"/>
              <w:bottom w:val="single" w:sz="4" w:space="0" w:color="000000"/>
              <w:right w:val="single" w:sz="4" w:space="0" w:color="000000"/>
            </w:tcBorders>
            <w:shd w:val="clear" w:color="auto" w:fill="auto"/>
            <w:vAlign w:val="center"/>
          </w:tcPr>
          <w:p w14:paraId="588A10FF"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76</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8</w:t>
            </w:r>
          </w:p>
        </w:tc>
        <w:tc>
          <w:tcPr>
            <w:tcW w:w="842" w:type="dxa"/>
            <w:tcBorders>
              <w:top w:val="nil"/>
              <w:left w:val="single" w:sz="4" w:space="0" w:color="000000"/>
              <w:bottom w:val="single" w:sz="4" w:space="0" w:color="000000"/>
              <w:right w:val="single" w:sz="4" w:space="0" w:color="000000"/>
            </w:tcBorders>
            <w:shd w:val="clear" w:color="auto" w:fill="auto"/>
            <w:vAlign w:val="center"/>
          </w:tcPr>
          <w:p w14:paraId="43BAF4C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nil"/>
              <w:left w:val="single" w:sz="4" w:space="0" w:color="000000"/>
              <w:bottom w:val="single" w:sz="4" w:space="0" w:color="000000"/>
              <w:right w:val="single" w:sz="4" w:space="0" w:color="000000"/>
            </w:tcBorders>
            <w:shd w:val="clear" w:color="auto" w:fill="auto"/>
            <w:vAlign w:val="center"/>
          </w:tcPr>
          <w:p w14:paraId="764D76F1"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1.073</w:t>
            </w:r>
          </w:p>
        </w:tc>
        <w:tc>
          <w:tcPr>
            <w:tcW w:w="1316" w:type="dxa"/>
            <w:tcBorders>
              <w:top w:val="nil"/>
              <w:left w:val="single" w:sz="4" w:space="0" w:color="000000"/>
              <w:bottom w:val="single" w:sz="4" w:space="0" w:color="000000"/>
              <w:right w:val="single" w:sz="4" w:space="0" w:color="000000"/>
            </w:tcBorders>
            <w:shd w:val="clear" w:color="auto" w:fill="auto"/>
            <w:vAlign w:val="center"/>
          </w:tcPr>
          <w:p w14:paraId="14D8F709" w14:textId="77777777" w:rsidR="001151DC" w:rsidRDefault="001151DC">
            <w:pPr>
              <w:rPr>
                <w:rFonts w:ascii="宋体" w:eastAsia="宋体" w:hAnsi="宋体" w:cs="宋体"/>
                <w:color w:val="000000"/>
                <w:sz w:val="22"/>
                <w:szCs w:val="22"/>
              </w:rPr>
            </w:pPr>
          </w:p>
        </w:tc>
        <w:tc>
          <w:tcPr>
            <w:tcW w:w="1316" w:type="dxa"/>
            <w:tcBorders>
              <w:top w:val="nil"/>
              <w:left w:val="single" w:sz="4" w:space="0" w:color="000000"/>
              <w:bottom w:val="single" w:sz="4" w:space="0" w:color="000000"/>
              <w:right w:val="single" w:sz="4" w:space="0" w:color="000000"/>
            </w:tcBorders>
            <w:shd w:val="clear" w:color="auto" w:fill="auto"/>
            <w:noWrap/>
            <w:vAlign w:val="center"/>
          </w:tcPr>
          <w:p w14:paraId="6289D4EE" w14:textId="77777777" w:rsidR="001151DC" w:rsidRDefault="001151DC">
            <w:pPr>
              <w:rPr>
                <w:rFonts w:ascii="宋体" w:eastAsia="宋体" w:hAnsi="宋体" w:cs="宋体"/>
                <w:color w:val="000000"/>
                <w:sz w:val="22"/>
                <w:szCs w:val="22"/>
              </w:rPr>
            </w:pPr>
          </w:p>
        </w:tc>
        <w:tc>
          <w:tcPr>
            <w:tcW w:w="1316" w:type="dxa"/>
            <w:tcBorders>
              <w:top w:val="nil"/>
              <w:left w:val="single" w:sz="4" w:space="0" w:color="000000"/>
              <w:bottom w:val="single" w:sz="4" w:space="0" w:color="000000"/>
              <w:right w:val="single" w:sz="4" w:space="0" w:color="000000"/>
            </w:tcBorders>
            <w:shd w:val="clear" w:color="auto" w:fill="auto"/>
            <w:noWrap/>
            <w:vAlign w:val="center"/>
          </w:tcPr>
          <w:p w14:paraId="5CBAA54C"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80</w:t>
            </w:r>
          </w:p>
        </w:tc>
      </w:tr>
      <w:tr w:rsidR="001151DC" w14:paraId="2FE3968A"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41CF7E0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40</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24B93"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A245D"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80</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5</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1D51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8638B"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4.430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87F6"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FD89C"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5B669"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479</w:t>
            </w:r>
          </w:p>
        </w:tc>
      </w:tr>
      <w:tr w:rsidR="001151DC" w14:paraId="53F832CB"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4912EF0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5AB3"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97FD6"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89</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5</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A037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4CEF2"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1.005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3C90C"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48E81"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BA6B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97</w:t>
            </w:r>
          </w:p>
        </w:tc>
      </w:tr>
      <w:tr w:rsidR="001151DC" w14:paraId="514F1269"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73C16DE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42</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3620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3CE0E"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89</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4B51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3400B"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1.695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CAB01"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92A5F"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B2C4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138</w:t>
            </w:r>
          </w:p>
        </w:tc>
      </w:tr>
      <w:tr w:rsidR="001151DC" w14:paraId="1ACA6603"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618225D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43</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0E2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4F934"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89</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9</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92B57"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06E37"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0.373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10400"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373E7"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2412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21</w:t>
            </w:r>
          </w:p>
        </w:tc>
      </w:tr>
      <w:tr w:rsidR="001151DC" w14:paraId="43629183"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61B849B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44</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00BE0"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484E4"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102</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5.5</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AE3A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DAE01"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1.309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938C0"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2F62A"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A8FF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100</w:t>
            </w:r>
          </w:p>
        </w:tc>
      </w:tr>
      <w:tr w:rsidR="001151DC" w14:paraId="6F1563BD"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377515D9"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45</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3F5B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5EC5B"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108</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8</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94377"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DEEFE"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3.946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65A0C"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934AF"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6EB80"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200</w:t>
            </w:r>
          </w:p>
        </w:tc>
      </w:tr>
      <w:tr w:rsidR="001151DC" w14:paraId="5F9FFAFE"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22A04C7D"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46</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3109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FEE4E"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114</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5</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1FF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45930"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3.951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E4AD9"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A3A74"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142E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294</w:t>
            </w:r>
          </w:p>
        </w:tc>
      </w:tr>
      <w:tr w:rsidR="001151DC" w14:paraId="168811D2"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176CDE2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47</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27B7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87300"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114</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0CC3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77F0D"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2.908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CF32"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670DA"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4442C"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182</w:t>
            </w:r>
          </w:p>
        </w:tc>
      </w:tr>
      <w:tr w:rsidR="001151DC" w14:paraId="0E4D31F4"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7D2063D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48</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395BC"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42ABC"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114</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9</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8352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CF91B"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0.326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D6104"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FB8FC"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86FFD"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14</w:t>
            </w:r>
          </w:p>
        </w:tc>
      </w:tr>
      <w:tr w:rsidR="001151DC" w14:paraId="157BB135"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4282067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49</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F4FF0"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A66F4"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127</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5.5</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C846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FE3CC"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1.318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B924"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55E1D"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855A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80</w:t>
            </w:r>
          </w:p>
        </w:tc>
      </w:tr>
      <w:tr w:rsidR="001151DC" w14:paraId="555CD129"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4549EC2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50</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6AE2D"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4CBC9"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140</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4</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ADD40"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6A436"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0.805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7BCB"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7F2DC"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CD32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60</w:t>
            </w:r>
          </w:p>
        </w:tc>
      </w:tr>
      <w:tr w:rsidR="001151DC" w14:paraId="6054FFDE"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64D0FDD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51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814AD"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E0153"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140</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583C6"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D2CBB"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1.288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9C7B0"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EAF43"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66EC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65</w:t>
            </w:r>
          </w:p>
        </w:tc>
      </w:tr>
      <w:tr w:rsidR="001151DC" w14:paraId="1E2A28ED"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37E8C23D"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52</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68C9"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0E3ED"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140</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10</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4CD2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EDA4F"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0.128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9E8B0"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04F33"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B384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w:t>
            </w:r>
          </w:p>
        </w:tc>
      </w:tr>
      <w:tr w:rsidR="001151DC" w14:paraId="24048C8E"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5270C3C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53</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334D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EA82B"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159</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8</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65CD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3F760"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0.447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5E6DB"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63640"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C1529"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15</w:t>
            </w:r>
          </w:p>
        </w:tc>
      </w:tr>
      <w:tr w:rsidR="001151DC" w14:paraId="30F1F211"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5D90E213"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54</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DDF7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065D"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168</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8</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7FCB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6FE02"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0.663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B3A11"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F5F84"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0246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21</w:t>
            </w:r>
          </w:p>
        </w:tc>
      </w:tr>
      <w:tr w:rsidR="001151DC" w14:paraId="50333BDD"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4CE03DE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55</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DA6C"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23A79"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219</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1A9D"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BA6AB"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1.450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5B95A"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47342"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68259"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46</w:t>
            </w:r>
          </w:p>
        </w:tc>
      </w:tr>
      <w:tr w:rsidR="001151DC" w14:paraId="38D2183F"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588C7B9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56</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DC4F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B1127"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219</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7</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DC69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80B8E"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1.464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04716"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4049D"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1CAE9"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40</w:t>
            </w:r>
          </w:p>
        </w:tc>
      </w:tr>
      <w:tr w:rsidR="001151DC" w14:paraId="31DE9CEC"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6EF90D4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57</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FB90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95592"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219</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8</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A5B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56778"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1.499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F3D35"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C198F"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D4DC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36</w:t>
            </w:r>
          </w:p>
        </w:tc>
      </w:tr>
      <w:tr w:rsidR="001151DC" w14:paraId="5DB76E67"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4436CF5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58</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32F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A13D0"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273</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7</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6EEB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11914"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3.582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C075A"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307E5"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2D44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78</w:t>
            </w:r>
          </w:p>
        </w:tc>
      </w:tr>
      <w:tr w:rsidR="001151DC" w14:paraId="4BCDCF13"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61135CD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59</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E059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5481"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325</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8</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EC7FC"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AD056"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16.698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73926"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852B4"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98C7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267</w:t>
            </w:r>
          </w:p>
        </w:tc>
      </w:tr>
      <w:tr w:rsidR="001151DC" w14:paraId="2C9DE7A9"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318DE7B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60</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E3856"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3F636"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325</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16</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94D9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23069"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1.219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7F979"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A5BD2"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137F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10</w:t>
            </w:r>
          </w:p>
        </w:tc>
      </w:tr>
      <w:tr w:rsidR="001151DC" w14:paraId="1D709401"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40CD16C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61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0E9E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B0410"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377</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8</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7A0E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53FAC"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2.475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87D54"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CE32B"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3D8C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34</w:t>
            </w:r>
          </w:p>
        </w:tc>
      </w:tr>
      <w:tr w:rsidR="001151DC" w14:paraId="4FCBE758"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02EA9CF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62</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39453"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E3F00"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377</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9</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39D5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90C18"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3.838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1D29B"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94EA4"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AA43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47</w:t>
            </w:r>
          </w:p>
        </w:tc>
      </w:tr>
      <w:tr w:rsidR="001151DC" w14:paraId="64B15F1B"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5C76E85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63</w:t>
            </w:r>
          </w:p>
        </w:tc>
        <w:tc>
          <w:tcPr>
            <w:tcW w:w="1756" w:type="dxa"/>
            <w:tcBorders>
              <w:top w:val="single" w:sz="4" w:space="0" w:color="000000"/>
              <w:left w:val="single" w:sz="4" w:space="0" w:color="000000"/>
              <w:bottom w:val="nil"/>
              <w:right w:val="single" w:sz="4" w:space="0" w:color="000000"/>
            </w:tcBorders>
            <w:shd w:val="clear" w:color="auto" w:fill="auto"/>
            <w:vAlign w:val="center"/>
          </w:tcPr>
          <w:p w14:paraId="58BD5057"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nil"/>
              <w:right w:val="single" w:sz="4" w:space="0" w:color="000000"/>
            </w:tcBorders>
            <w:shd w:val="clear" w:color="auto" w:fill="auto"/>
            <w:vAlign w:val="center"/>
          </w:tcPr>
          <w:p w14:paraId="71BFEC8C"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402</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18</w:t>
            </w:r>
          </w:p>
        </w:tc>
        <w:tc>
          <w:tcPr>
            <w:tcW w:w="842" w:type="dxa"/>
            <w:tcBorders>
              <w:top w:val="single" w:sz="4" w:space="0" w:color="000000"/>
              <w:left w:val="single" w:sz="4" w:space="0" w:color="000000"/>
              <w:bottom w:val="nil"/>
              <w:right w:val="single" w:sz="4" w:space="0" w:color="000000"/>
            </w:tcBorders>
            <w:shd w:val="clear" w:color="auto" w:fill="auto"/>
            <w:vAlign w:val="center"/>
          </w:tcPr>
          <w:p w14:paraId="6AE2B9F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nil"/>
              <w:right w:val="single" w:sz="4" w:space="0" w:color="000000"/>
            </w:tcBorders>
            <w:shd w:val="clear" w:color="auto" w:fill="auto"/>
            <w:vAlign w:val="center"/>
          </w:tcPr>
          <w:p w14:paraId="1705CD98"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4.687</w:t>
            </w:r>
          </w:p>
        </w:tc>
        <w:tc>
          <w:tcPr>
            <w:tcW w:w="1316" w:type="dxa"/>
            <w:tcBorders>
              <w:top w:val="single" w:sz="4" w:space="0" w:color="000000"/>
              <w:left w:val="single" w:sz="4" w:space="0" w:color="000000"/>
              <w:bottom w:val="nil"/>
              <w:right w:val="single" w:sz="4" w:space="0" w:color="000000"/>
            </w:tcBorders>
            <w:shd w:val="clear" w:color="auto" w:fill="auto"/>
            <w:vAlign w:val="center"/>
          </w:tcPr>
          <w:p w14:paraId="54ACF9FD"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nil"/>
              <w:right w:val="single" w:sz="4" w:space="0" w:color="000000"/>
            </w:tcBorders>
            <w:shd w:val="clear" w:color="auto" w:fill="auto"/>
            <w:noWrap/>
            <w:vAlign w:val="center"/>
          </w:tcPr>
          <w:p w14:paraId="0AFF3A7A"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nil"/>
              <w:right w:val="single" w:sz="4" w:space="0" w:color="000000"/>
            </w:tcBorders>
            <w:shd w:val="clear" w:color="auto" w:fill="auto"/>
            <w:noWrap/>
            <w:vAlign w:val="center"/>
          </w:tcPr>
          <w:p w14:paraId="7C730C7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27.5</w:t>
            </w:r>
          </w:p>
        </w:tc>
      </w:tr>
      <w:tr w:rsidR="001151DC" w14:paraId="61705565"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039A8C0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64</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A3CE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0819A"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480</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10</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8D68D"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B9E63"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5.216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81A86"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E695D"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CD0B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45</w:t>
            </w:r>
          </w:p>
        </w:tc>
      </w:tr>
      <w:tr w:rsidR="001151DC" w14:paraId="74CC2861"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2D88FE20"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65</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9E3D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5D317"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540</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22</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1776"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0D851"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2.248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77C16"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0179B"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67750" w14:textId="77777777" w:rsidR="001151DC" w:rsidRDefault="00D9061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8</w:t>
            </w:r>
            <w:r>
              <w:rPr>
                <w:rFonts w:ascii="宋体" w:eastAsia="宋体" w:hAnsi="宋体" w:cs="宋体" w:hint="eastAsia"/>
                <w:color w:val="000000"/>
                <w:sz w:val="20"/>
                <w:szCs w:val="20"/>
                <w:lang w:bidi="ar"/>
              </w:rPr>
              <w:t>（</w:t>
            </w:r>
            <w:r>
              <w:rPr>
                <w:rFonts w:ascii="宋体" w:eastAsia="宋体" w:hAnsi="宋体" w:cs="宋体" w:hint="eastAsia"/>
                <w:color w:val="000000"/>
                <w:sz w:val="20"/>
                <w:szCs w:val="20"/>
                <w:lang w:bidi="ar"/>
              </w:rPr>
              <w:t>2</w:t>
            </w:r>
            <w:r>
              <w:rPr>
                <w:rFonts w:ascii="宋体" w:eastAsia="宋体" w:hAnsi="宋体" w:cs="宋体" w:hint="eastAsia"/>
                <w:color w:val="000000"/>
                <w:sz w:val="20"/>
                <w:szCs w:val="20"/>
                <w:lang w:bidi="ar"/>
              </w:rPr>
              <w:t>支</w:t>
            </w:r>
            <w:r>
              <w:rPr>
                <w:rFonts w:ascii="宋体" w:eastAsia="宋体" w:hAnsi="宋体" w:cs="宋体" w:hint="eastAsia"/>
                <w:color w:val="000000"/>
                <w:sz w:val="20"/>
                <w:szCs w:val="20"/>
                <w:lang w:bidi="ar"/>
              </w:rPr>
              <w:t>4</w:t>
            </w:r>
            <w:r>
              <w:rPr>
                <w:rFonts w:ascii="宋体" w:eastAsia="宋体" w:hAnsi="宋体" w:cs="宋体" w:hint="eastAsia"/>
                <w:color w:val="000000"/>
                <w:sz w:val="20"/>
                <w:szCs w:val="20"/>
                <w:lang w:bidi="ar"/>
              </w:rPr>
              <w:t>米）</w:t>
            </w:r>
          </w:p>
        </w:tc>
      </w:tr>
      <w:tr w:rsidR="001151DC" w14:paraId="7132432E"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5735F5D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66</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61D6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253B3"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630</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20</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FA1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3BB71"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2.407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A049"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4003E"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9F755" w14:textId="77777777" w:rsidR="001151DC" w:rsidRDefault="00D9061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8</w:t>
            </w:r>
            <w:r>
              <w:rPr>
                <w:rFonts w:ascii="宋体" w:eastAsia="宋体" w:hAnsi="宋体" w:cs="宋体" w:hint="eastAsia"/>
                <w:color w:val="000000"/>
                <w:sz w:val="20"/>
                <w:szCs w:val="20"/>
                <w:lang w:bidi="ar"/>
              </w:rPr>
              <w:t>（</w:t>
            </w:r>
            <w:r>
              <w:rPr>
                <w:rFonts w:ascii="宋体" w:eastAsia="宋体" w:hAnsi="宋体" w:cs="宋体" w:hint="eastAsia"/>
                <w:color w:val="000000"/>
                <w:sz w:val="20"/>
                <w:szCs w:val="20"/>
                <w:lang w:bidi="ar"/>
              </w:rPr>
              <w:t>2</w:t>
            </w:r>
            <w:r>
              <w:rPr>
                <w:rFonts w:ascii="宋体" w:eastAsia="宋体" w:hAnsi="宋体" w:cs="宋体" w:hint="eastAsia"/>
                <w:color w:val="000000"/>
                <w:sz w:val="20"/>
                <w:szCs w:val="20"/>
                <w:lang w:bidi="ar"/>
              </w:rPr>
              <w:t>支</w:t>
            </w:r>
            <w:r>
              <w:rPr>
                <w:rFonts w:ascii="宋体" w:eastAsia="宋体" w:hAnsi="宋体" w:cs="宋体" w:hint="eastAsia"/>
                <w:color w:val="000000"/>
                <w:sz w:val="20"/>
                <w:szCs w:val="20"/>
                <w:lang w:bidi="ar"/>
              </w:rPr>
              <w:t>4</w:t>
            </w:r>
            <w:r>
              <w:rPr>
                <w:rFonts w:ascii="宋体" w:eastAsia="宋体" w:hAnsi="宋体" w:cs="宋体" w:hint="eastAsia"/>
                <w:color w:val="000000"/>
                <w:sz w:val="20"/>
                <w:szCs w:val="20"/>
                <w:lang w:bidi="ar"/>
              </w:rPr>
              <w:t>米）</w:t>
            </w:r>
          </w:p>
        </w:tc>
      </w:tr>
      <w:tr w:rsidR="001151DC" w14:paraId="5D4A322F"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3048419C"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67</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9C7ED"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7A92A"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245</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14</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707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49EFB"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12.760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3F8E5"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050D0"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943C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160</w:t>
            </w:r>
          </w:p>
        </w:tc>
      </w:tr>
      <w:tr w:rsidR="001151DC" w14:paraId="767A9D34"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02742FD0"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lastRenderedPageBreak/>
              <w:t>68</w:t>
            </w:r>
          </w:p>
        </w:tc>
        <w:tc>
          <w:tcPr>
            <w:tcW w:w="1756" w:type="dxa"/>
            <w:tcBorders>
              <w:top w:val="nil"/>
              <w:left w:val="single" w:sz="4" w:space="0" w:color="000000"/>
              <w:bottom w:val="single" w:sz="4" w:space="0" w:color="000000"/>
              <w:right w:val="single" w:sz="4" w:space="0" w:color="000000"/>
            </w:tcBorders>
            <w:shd w:val="clear" w:color="auto" w:fill="auto"/>
            <w:vAlign w:val="center"/>
          </w:tcPr>
          <w:p w14:paraId="3E5ADFE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w:t>
            </w:r>
          </w:p>
        </w:tc>
        <w:tc>
          <w:tcPr>
            <w:tcW w:w="1588" w:type="dxa"/>
            <w:tcBorders>
              <w:top w:val="nil"/>
              <w:left w:val="single" w:sz="4" w:space="0" w:color="000000"/>
              <w:bottom w:val="single" w:sz="4" w:space="0" w:color="000000"/>
              <w:right w:val="single" w:sz="4" w:space="0" w:color="000000"/>
            </w:tcBorders>
            <w:shd w:val="clear" w:color="auto" w:fill="auto"/>
            <w:vAlign w:val="center"/>
          </w:tcPr>
          <w:p w14:paraId="3F4C9A9B"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159</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12</w:t>
            </w:r>
          </w:p>
        </w:tc>
        <w:tc>
          <w:tcPr>
            <w:tcW w:w="842" w:type="dxa"/>
            <w:tcBorders>
              <w:top w:val="nil"/>
              <w:left w:val="single" w:sz="4" w:space="0" w:color="000000"/>
              <w:bottom w:val="single" w:sz="4" w:space="0" w:color="000000"/>
              <w:right w:val="single" w:sz="4" w:space="0" w:color="000000"/>
            </w:tcBorders>
            <w:shd w:val="clear" w:color="auto" w:fill="auto"/>
            <w:vAlign w:val="center"/>
          </w:tcPr>
          <w:p w14:paraId="78D3F62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nil"/>
              <w:left w:val="single" w:sz="4" w:space="0" w:color="000000"/>
              <w:bottom w:val="single" w:sz="4" w:space="0" w:color="000000"/>
              <w:right w:val="single" w:sz="4" w:space="0" w:color="000000"/>
            </w:tcBorders>
            <w:shd w:val="clear" w:color="auto" w:fill="auto"/>
            <w:vAlign w:val="center"/>
          </w:tcPr>
          <w:p w14:paraId="76986D05"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8.700</w:t>
            </w:r>
          </w:p>
        </w:tc>
        <w:tc>
          <w:tcPr>
            <w:tcW w:w="1316" w:type="dxa"/>
            <w:tcBorders>
              <w:top w:val="nil"/>
              <w:left w:val="single" w:sz="4" w:space="0" w:color="000000"/>
              <w:bottom w:val="single" w:sz="4" w:space="0" w:color="000000"/>
              <w:right w:val="single" w:sz="4" w:space="0" w:color="000000"/>
            </w:tcBorders>
            <w:shd w:val="clear" w:color="auto" w:fill="auto"/>
            <w:vAlign w:val="center"/>
          </w:tcPr>
          <w:p w14:paraId="509B5413" w14:textId="77777777" w:rsidR="001151DC" w:rsidRDefault="001151DC">
            <w:pPr>
              <w:rPr>
                <w:rFonts w:ascii="宋体" w:eastAsia="宋体" w:hAnsi="宋体" w:cs="宋体"/>
                <w:color w:val="000000"/>
                <w:sz w:val="22"/>
                <w:szCs w:val="22"/>
              </w:rPr>
            </w:pPr>
          </w:p>
        </w:tc>
        <w:tc>
          <w:tcPr>
            <w:tcW w:w="1316" w:type="dxa"/>
            <w:tcBorders>
              <w:top w:val="nil"/>
              <w:left w:val="single" w:sz="4" w:space="0" w:color="000000"/>
              <w:bottom w:val="single" w:sz="4" w:space="0" w:color="000000"/>
              <w:right w:val="single" w:sz="4" w:space="0" w:color="000000"/>
            </w:tcBorders>
            <w:shd w:val="clear" w:color="auto" w:fill="auto"/>
            <w:noWrap/>
            <w:vAlign w:val="center"/>
          </w:tcPr>
          <w:p w14:paraId="71F52F19" w14:textId="77777777" w:rsidR="001151DC" w:rsidRDefault="001151DC">
            <w:pPr>
              <w:rPr>
                <w:rFonts w:ascii="宋体" w:eastAsia="宋体" w:hAnsi="宋体" w:cs="宋体"/>
                <w:color w:val="000000"/>
                <w:sz w:val="22"/>
                <w:szCs w:val="22"/>
              </w:rPr>
            </w:pPr>
          </w:p>
        </w:tc>
        <w:tc>
          <w:tcPr>
            <w:tcW w:w="1316" w:type="dxa"/>
            <w:tcBorders>
              <w:top w:val="nil"/>
              <w:left w:val="single" w:sz="4" w:space="0" w:color="000000"/>
              <w:bottom w:val="single" w:sz="4" w:space="0" w:color="000000"/>
              <w:right w:val="single" w:sz="4" w:space="0" w:color="000000"/>
            </w:tcBorders>
            <w:shd w:val="clear" w:color="auto" w:fill="auto"/>
            <w:noWrap/>
            <w:vAlign w:val="center"/>
          </w:tcPr>
          <w:p w14:paraId="661CB5E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200</w:t>
            </w:r>
          </w:p>
        </w:tc>
      </w:tr>
      <w:tr w:rsidR="001151DC" w14:paraId="31836A4C"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58EDC8A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69</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6A254" w14:textId="77777777" w:rsidR="001151DC" w:rsidRDefault="00D9061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CCS</w:t>
            </w:r>
            <w:r>
              <w:rPr>
                <w:rFonts w:ascii="宋体" w:eastAsia="宋体" w:hAnsi="宋体" w:cs="宋体" w:hint="eastAsia"/>
                <w:color w:val="000000"/>
                <w:sz w:val="18"/>
                <w:szCs w:val="18"/>
                <w:lang w:bidi="ar"/>
              </w:rPr>
              <w:t>船用无缝钢管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E4231"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108</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E04D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C073E"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3.622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EA146"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DECC5"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1227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240</w:t>
            </w:r>
          </w:p>
        </w:tc>
      </w:tr>
      <w:tr w:rsidR="001151DC" w14:paraId="23E5EF12"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1991BB4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70</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977B2" w14:textId="77777777" w:rsidR="001151DC" w:rsidRDefault="00D9061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CCS</w:t>
            </w:r>
            <w:r>
              <w:rPr>
                <w:rFonts w:ascii="宋体" w:eastAsia="宋体" w:hAnsi="宋体" w:cs="宋体" w:hint="eastAsia"/>
                <w:color w:val="000000"/>
                <w:sz w:val="18"/>
                <w:szCs w:val="18"/>
                <w:lang w:bidi="ar"/>
              </w:rPr>
              <w:t>船用无缝钢管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19B49"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133</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F457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9C3EC"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6.577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E03B6"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121D4"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B8B26"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350</w:t>
            </w:r>
          </w:p>
        </w:tc>
      </w:tr>
      <w:tr w:rsidR="001151DC" w14:paraId="6CD329B4"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47115D34"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71</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181AA" w14:textId="77777777" w:rsidR="001151DC" w:rsidRDefault="00D9061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304</w:t>
            </w:r>
            <w:r>
              <w:rPr>
                <w:rFonts w:ascii="宋体" w:eastAsia="宋体" w:hAnsi="宋体" w:cs="宋体" w:hint="eastAsia"/>
                <w:color w:val="000000"/>
                <w:sz w:val="18"/>
                <w:szCs w:val="18"/>
                <w:lang w:bidi="ar"/>
              </w:rPr>
              <w:t>不锈钢无缝管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80E35"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48</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3</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5CA9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ADC90"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0.161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C46B6"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16D66"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EC9DD"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48</w:t>
            </w:r>
          </w:p>
        </w:tc>
      </w:tr>
      <w:tr w:rsidR="001151DC" w14:paraId="3D5DCDAD"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7BF3D97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72</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BC7C2" w14:textId="77777777" w:rsidR="001151DC" w:rsidRDefault="00D9061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304</w:t>
            </w:r>
            <w:r>
              <w:rPr>
                <w:rFonts w:ascii="宋体" w:eastAsia="宋体" w:hAnsi="宋体" w:cs="宋体" w:hint="eastAsia"/>
                <w:color w:val="000000"/>
                <w:sz w:val="18"/>
                <w:szCs w:val="18"/>
                <w:lang w:bidi="ar"/>
              </w:rPr>
              <w:t>不锈钢无缝管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4998"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76</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4</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3508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5B5F1"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0.043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1C979"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B0897"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5565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6</w:t>
            </w:r>
          </w:p>
        </w:tc>
      </w:tr>
      <w:tr w:rsidR="001151DC" w14:paraId="566F5DD4"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52A834AC"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73</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9879F" w14:textId="77777777" w:rsidR="001151DC" w:rsidRDefault="00D9061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304</w:t>
            </w:r>
            <w:r>
              <w:rPr>
                <w:rFonts w:ascii="宋体" w:eastAsia="宋体" w:hAnsi="宋体" w:cs="宋体" w:hint="eastAsia"/>
                <w:color w:val="000000"/>
                <w:sz w:val="18"/>
                <w:szCs w:val="18"/>
                <w:lang w:bidi="ar"/>
              </w:rPr>
              <w:t>不锈钢无缝管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4B023"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89</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4</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5EC3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7224"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0.051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BBFB2"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5E9BB"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46B2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6</w:t>
            </w:r>
          </w:p>
        </w:tc>
      </w:tr>
      <w:tr w:rsidR="001151DC" w14:paraId="63DCC9F2"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096F83BB"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74</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D5E20"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螺旋钢管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0A625"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325</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8</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2E64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Q235A</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A2AC2"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2.251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727F2"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45616"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78EC5"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36</w:t>
            </w:r>
          </w:p>
        </w:tc>
      </w:tr>
      <w:tr w:rsidR="001151DC" w14:paraId="2634A4B9"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283C3377"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75</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F1AF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螺旋钢管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99108"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219</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D8E97"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Q235A</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3F08D"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1.135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025D0"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79F8A"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03817"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36</w:t>
            </w:r>
          </w:p>
        </w:tc>
      </w:tr>
      <w:tr w:rsidR="001151DC" w14:paraId="7886C75B"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4CA002E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76</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D475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螺旋钢管</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7B1FE"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406</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8</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45D19"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Q235A</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483CA"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2.827</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0B207"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A819F"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B8AC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36</w:t>
            </w:r>
          </w:p>
        </w:tc>
      </w:tr>
      <w:tr w:rsidR="001151DC" w14:paraId="33A7F738"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659AE59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77</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5E11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普角</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8FB09"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56</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36</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4</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34D4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Q235B</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898CD"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7.045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ABB8D"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9EA36"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AF93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2500</w:t>
            </w:r>
          </w:p>
        </w:tc>
      </w:tr>
      <w:tr w:rsidR="001151DC" w14:paraId="3CE3D1AB"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4DC3EE5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78</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A847F"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普角</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9EBA1"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90</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56</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8</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1641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Q235B</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AAAA3"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4.390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123F5"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D2155"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47D9D"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500</w:t>
            </w:r>
          </w:p>
        </w:tc>
      </w:tr>
      <w:tr w:rsidR="001151DC" w14:paraId="2F1FF892"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0AEF5A9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79</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3726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槽钢</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7C210"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10#</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CBCF2"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Q235B</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987A7"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8.006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5CF30"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A1CC8"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F1547"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800</w:t>
            </w:r>
          </w:p>
        </w:tc>
      </w:tr>
      <w:tr w:rsidR="001151DC" w14:paraId="725E786C"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788FC038"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80</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E139D"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槽钢</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33DD6"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20#b</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7FF61"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Q235B</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CEE66"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10.311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2A7CE"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C6120"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6F9EA"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400</w:t>
            </w:r>
          </w:p>
        </w:tc>
      </w:tr>
      <w:tr w:rsidR="001151DC" w14:paraId="68F20F27"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2D3EAF16" w14:textId="77777777" w:rsidR="001151DC" w:rsidRDefault="001151DC">
            <w:pPr>
              <w:jc w:val="center"/>
              <w:rPr>
                <w:rFonts w:ascii="宋体" w:eastAsia="宋体" w:hAnsi="宋体" w:cs="宋体"/>
                <w:b/>
                <w:bCs/>
                <w:color w:val="000000"/>
                <w:sz w:val="22"/>
                <w:szCs w:val="22"/>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FAF8A" w14:textId="77777777" w:rsidR="001151DC" w:rsidRDefault="001151DC">
            <w:pPr>
              <w:jc w:val="center"/>
              <w:rPr>
                <w:rFonts w:ascii="宋体" w:eastAsia="宋体" w:hAnsi="宋体" w:cs="宋体"/>
                <w:color w:val="000000"/>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E2517"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小计</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1A2AC" w14:textId="77777777" w:rsidR="001151DC" w:rsidRDefault="001151DC">
            <w:pPr>
              <w:jc w:val="cente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A669F"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162.320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F95D5"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415CC"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5120B" w14:textId="77777777" w:rsidR="001151DC" w:rsidRDefault="001151DC">
            <w:pPr>
              <w:jc w:val="center"/>
              <w:rPr>
                <w:rFonts w:ascii="宋体" w:eastAsia="宋体" w:hAnsi="宋体" w:cs="宋体"/>
                <w:color w:val="000000"/>
                <w:sz w:val="22"/>
                <w:szCs w:val="22"/>
              </w:rPr>
            </w:pPr>
          </w:p>
        </w:tc>
      </w:tr>
      <w:tr w:rsidR="001151DC" w14:paraId="06CBE7ED" w14:textId="77777777">
        <w:trPr>
          <w:trHeight w:val="400"/>
        </w:trPr>
        <w:tc>
          <w:tcPr>
            <w:tcW w:w="675" w:type="dxa"/>
            <w:tcBorders>
              <w:top w:val="nil"/>
              <w:left w:val="single" w:sz="4" w:space="0" w:color="000000"/>
              <w:bottom w:val="single" w:sz="4" w:space="0" w:color="000000"/>
              <w:right w:val="nil"/>
            </w:tcBorders>
            <w:shd w:val="clear" w:color="auto" w:fill="auto"/>
            <w:vAlign w:val="center"/>
          </w:tcPr>
          <w:p w14:paraId="293C3F3C" w14:textId="77777777" w:rsidR="001151DC" w:rsidRDefault="001151DC">
            <w:pPr>
              <w:jc w:val="center"/>
              <w:rPr>
                <w:rFonts w:ascii="宋体" w:eastAsia="宋体" w:hAnsi="宋体" w:cs="宋体"/>
                <w:b/>
                <w:bCs/>
                <w:color w:val="000000"/>
                <w:sz w:val="22"/>
                <w:szCs w:val="22"/>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2A223" w14:textId="77777777" w:rsidR="001151DC" w:rsidRDefault="001151DC">
            <w:pPr>
              <w:jc w:val="center"/>
              <w:rPr>
                <w:rFonts w:ascii="宋体" w:eastAsia="宋体" w:hAnsi="宋体" w:cs="宋体"/>
                <w:color w:val="000000"/>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2DB2E" w14:textId="77777777" w:rsidR="001151DC" w:rsidRDefault="00D90613">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总计</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2B9C" w14:textId="77777777" w:rsidR="001151DC" w:rsidRDefault="001151DC">
            <w:pPr>
              <w:jc w:val="cente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8C67A"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3291C"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CFB81" w14:textId="77777777" w:rsidR="001151DC" w:rsidRDefault="001151DC">
            <w:pPr>
              <w:rPr>
                <w:rFonts w:ascii="宋体" w:eastAsia="宋体" w:hAnsi="宋体" w:cs="宋体"/>
                <w:color w:val="000000"/>
                <w:sz w:val="22"/>
                <w:szCs w:val="22"/>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93FA8" w14:textId="77777777" w:rsidR="001151DC" w:rsidRDefault="001151DC">
            <w:pPr>
              <w:jc w:val="center"/>
              <w:rPr>
                <w:rFonts w:ascii="宋体" w:eastAsia="宋体" w:hAnsi="宋体" w:cs="宋体"/>
                <w:color w:val="000000"/>
                <w:sz w:val="22"/>
                <w:szCs w:val="22"/>
              </w:rPr>
            </w:pPr>
          </w:p>
        </w:tc>
      </w:tr>
      <w:tr w:rsidR="001151DC" w14:paraId="5CD30ECE" w14:textId="77777777">
        <w:trPr>
          <w:trHeight w:val="400"/>
        </w:trPr>
        <w:tc>
          <w:tcPr>
            <w:tcW w:w="10125"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D250B"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noProof/>
                <w:color w:val="000000"/>
                <w:sz w:val="22"/>
                <w:szCs w:val="22"/>
                <w:bdr w:val="single" w:sz="4" w:space="0" w:color="000000"/>
                <w:lang w:bidi="ar"/>
              </w:rPr>
              <w:drawing>
                <wp:anchor distT="0" distB="0" distL="114300" distR="114300" simplePos="0" relativeHeight="251656704" behindDoc="0" locked="0" layoutInCell="1" allowOverlap="1" wp14:anchorId="3BFC24E0" wp14:editId="531F764C">
                  <wp:simplePos x="0" y="0"/>
                  <wp:positionH relativeFrom="column">
                    <wp:posOffset>2038985</wp:posOffset>
                  </wp:positionH>
                  <wp:positionV relativeFrom="paragraph">
                    <wp:posOffset>135255</wp:posOffset>
                  </wp:positionV>
                  <wp:extent cx="1062990" cy="139700"/>
                  <wp:effectExtent l="0" t="0" r="0" b="0"/>
                  <wp:wrapNone/>
                  <wp:docPr id="2" name="textbox4"/>
                  <wp:cNvGraphicFramePr/>
                  <a:graphic xmlns:a="http://schemas.openxmlformats.org/drawingml/2006/main">
                    <a:graphicData uri="http://schemas.openxmlformats.org/drawingml/2006/picture">
                      <pic:pic xmlns:pic="http://schemas.openxmlformats.org/drawingml/2006/picture">
                        <pic:nvPicPr>
                          <pic:cNvPr id="2" name="textbox4"/>
                          <pic:cNvPicPr/>
                        </pic:nvPicPr>
                        <pic:blipFill>
                          <a:blip r:embed="rId8"/>
                          <a:stretch>
                            <a:fillRect/>
                          </a:stretch>
                        </pic:blipFill>
                        <pic:spPr>
                          <a:xfrm>
                            <a:off x="0" y="0"/>
                            <a:ext cx="1062990" cy="139700"/>
                          </a:xfrm>
                          <a:prstGeom prst="rect">
                            <a:avLst/>
                          </a:prstGeom>
                          <a:noFill/>
                          <a:ln>
                            <a:noFill/>
                          </a:ln>
                        </pic:spPr>
                      </pic:pic>
                    </a:graphicData>
                  </a:graphic>
                </wp:anchor>
              </w:drawing>
            </w:r>
            <w:r>
              <w:rPr>
                <w:rFonts w:ascii="宋体" w:eastAsia="宋体" w:hAnsi="宋体" w:cs="宋体" w:hint="eastAsia"/>
                <w:noProof/>
                <w:color w:val="000000"/>
                <w:sz w:val="22"/>
                <w:szCs w:val="22"/>
                <w:bdr w:val="single" w:sz="4" w:space="0" w:color="000000"/>
                <w:lang w:bidi="ar"/>
              </w:rPr>
              <w:drawing>
                <wp:anchor distT="0" distB="0" distL="114300" distR="114300" simplePos="0" relativeHeight="251657728" behindDoc="0" locked="0" layoutInCell="1" allowOverlap="1" wp14:anchorId="790A220A" wp14:editId="14C8D112">
                  <wp:simplePos x="0" y="0"/>
                  <wp:positionH relativeFrom="column">
                    <wp:posOffset>2609850</wp:posOffset>
                  </wp:positionH>
                  <wp:positionV relativeFrom="paragraph">
                    <wp:posOffset>0</wp:posOffset>
                  </wp:positionV>
                  <wp:extent cx="171450" cy="172085"/>
                  <wp:effectExtent l="0" t="0" r="0" b="0"/>
                  <wp:wrapNone/>
                  <wp:docPr id="3" name="textbox5"/>
                  <wp:cNvGraphicFramePr/>
                  <a:graphic xmlns:a="http://schemas.openxmlformats.org/drawingml/2006/main">
                    <a:graphicData uri="http://schemas.openxmlformats.org/drawingml/2006/picture">
                      <pic:pic xmlns:pic="http://schemas.openxmlformats.org/drawingml/2006/picture">
                        <pic:nvPicPr>
                          <pic:cNvPr id="3" name="textbox5"/>
                          <pic:cNvPicPr/>
                        </pic:nvPicPr>
                        <pic:blipFill>
                          <a:blip r:embed="rId9"/>
                          <a:stretch>
                            <a:fillRect/>
                          </a:stretch>
                        </pic:blipFill>
                        <pic:spPr>
                          <a:xfrm>
                            <a:off x="0" y="0"/>
                            <a:ext cx="171450" cy="172085"/>
                          </a:xfrm>
                          <a:prstGeom prst="rect">
                            <a:avLst/>
                          </a:prstGeom>
                          <a:noFill/>
                          <a:ln>
                            <a:noFill/>
                          </a:ln>
                        </pic:spPr>
                      </pic:pic>
                    </a:graphicData>
                  </a:graphic>
                </wp:anchor>
              </w:drawing>
            </w:r>
            <w:r>
              <w:rPr>
                <w:rFonts w:ascii="宋体" w:eastAsia="宋体" w:hAnsi="宋体" w:cs="宋体" w:hint="eastAsia"/>
                <w:color w:val="000000"/>
                <w:sz w:val="22"/>
                <w:szCs w:val="22"/>
                <w:lang w:bidi="ar"/>
              </w:rPr>
              <w:t>说明：</w:t>
            </w:r>
          </w:p>
        </w:tc>
      </w:tr>
      <w:tr w:rsidR="001151DC" w14:paraId="1EF1172A" w14:textId="77777777">
        <w:trPr>
          <w:trHeight w:val="400"/>
        </w:trPr>
        <w:tc>
          <w:tcPr>
            <w:tcW w:w="10125"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BDFAF"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一、热镀锌无缝钢管、无缝钢管执行</w:t>
            </w:r>
            <w:r>
              <w:rPr>
                <w:rFonts w:ascii="宋体" w:eastAsia="宋体" w:hAnsi="宋体" w:cs="宋体" w:hint="eastAsia"/>
                <w:color w:val="000000"/>
                <w:sz w:val="22"/>
                <w:szCs w:val="22"/>
                <w:lang w:bidi="ar"/>
              </w:rPr>
              <w:t>GB/T8163-2018</w:t>
            </w:r>
            <w:r>
              <w:rPr>
                <w:rFonts w:ascii="宋体" w:eastAsia="宋体" w:hAnsi="宋体" w:cs="宋体" w:hint="eastAsia"/>
                <w:color w:val="000000"/>
                <w:sz w:val="22"/>
                <w:szCs w:val="22"/>
                <w:lang w:bidi="ar"/>
              </w:rPr>
              <w:t>标准，国标交货，过磅计重，并提供材质证书；</w:t>
            </w:r>
          </w:p>
        </w:tc>
      </w:tr>
      <w:tr w:rsidR="001151DC" w14:paraId="38818B02" w14:textId="77777777">
        <w:trPr>
          <w:trHeight w:val="400"/>
        </w:trPr>
        <w:tc>
          <w:tcPr>
            <w:tcW w:w="10125"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270E3"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CCS</w:t>
            </w:r>
            <w:r>
              <w:rPr>
                <w:rFonts w:ascii="宋体" w:eastAsia="宋体" w:hAnsi="宋体" w:cs="宋体" w:hint="eastAsia"/>
                <w:color w:val="000000"/>
                <w:sz w:val="22"/>
                <w:szCs w:val="22"/>
                <w:lang w:bidi="ar"/>
              </w:rPr>
              <w:t>船用无缝钢管按照</w:t>
            </w:r>
            <w:r>
              <w:rPr>
                <w:rFonts w:ascii="宋体" w:eastAsia="宋体" w:hAnsi="宋体" w:cs="宋体" w:hint="eastAsia"/>
                <w:color w:val="000000"/>
                <w:sz w:val="22"/>
                <w:szCs w:val="22"/>
                <w:lang w:bidi="ar"/>
              </w:rPr>
              <w:t>CCS</w:t>
            </w:r>
            <w:r>
              <w:rPr>
                <w:rFonts w:ascii="宋体" w:eastAsia="宋体" w:hAnsi="宋体" w:cs="宋体" w:hint="eastAsia"/>
                <w:color w:val="000000"/>
                <w:sz w:val="22"/>
                <w:szCs w:val="22"/>
                <w:lang w:bidi="ar"/>
              </w:rPr>
              <w:t>船检规范生产，执行</w:t>
            </w:r>
            <w:r>
              <w:rPr>
                <w:rFonts w:ascii="宋体" w:eastAsia="宋体" w:hAnsi="宋体" w:cs="宋体" w:hint="eastAsia"/>
                <w:color w:val="000000"/>
                <w:sz w:val="22"/>
                <w:szCs w:val="22"/>
                <w:lang w:bidi="ar"/>
              </w:rPr>
              <w:t>GB/T5312-2009</w:t>
            </w:r>
            <w:r>
              <w:rPr>
                <w:rFonts w:ascii="宋体" w:eastAsia="宋体" w:hAnsi="宋体" w:cs="宋体" w:hint="eastAsia"/>
                <w:color w:val="000000"/>
                <w:sz w:val="22"/>
                <w:szCs w:val="22"/>
                <w:lang w:bidi="ar"/>
              </w:rPr>
              <w:t>标准</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钢级为</w:t>
            </w:r>
            <w:r>
              <w:rPr>
                <w:rFonts w:ascii="宋体" w:eastAsia="宋体" w:hAnsi="宋体" w:cs="宋体" w:hint="eastAsia"/>
                <w:color w:val="000000"/>
                <w:sz w:val="22"/>
                <w:szCs w:val="22"/>
                <w:lang w:bidi="ar"/>
              </w:rPr>
              <w:t>410I</w:t>
            </w:r>
            <w:r>
              <w:rPr>
                <w:rFonts w:ascii="宋体" w:eastAsia="宋体" w:hAnsi="宋体" w:cs="宋体" w:hint="eastAsia"/>
                <w:color w:val="000000"/>
                <w:sz w:val="22"/>
                <w:szCs w:val="22"/>
                <w:lang w:bidi="ar"/>
              </w:rPr>
              <w:t>，过磅计重，并提供</w:t>
            </w:r>
          </w:p>
        </w:tc>
      </w:tr>
      <w:tr w:rsidR="001151DC" w14:paraId="17B4AAEE" w14:textId="77777777">
        <w:trPr>
          <w:trHeight w:val="400"/>
        </w:trPr>
        <w:tc>
          <w:tcPr>
            <w:tcW w:w="10125"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E9DB2"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CCS</w:t>
            </w:r>
            <w:r>
              <w:rPr>
                <w:rFonts w:ascii="宋体" w:eastAsia="宋体" w:hAnsi="宋体" w:cs="宋体" w:hint="eastAsia"/>
                <w:color w:val="000000"/>
                <w:sz w:val="22"/>
                <w:szCs w:val="22"/>
                <w:lang w:bidi="ar"/>
              </w:rPr>
              <w:t>船检证书；不锈钢无缝管执行</w:t>
            </w:r>
            <w:r>
              <w:rPr>
                <w:rFonts w:ascii="宋体" w:eastAsia="宋体" w:hAnsi="宋体" w:cs="宋体" w:hint="eastAsia"/>
                <w:color w:val="000000"/>
                <w:sz w:val="22"/>
                <w:szCs w:val="22"/>
                <w:lang w:bidi="ar"/>
              </w:rPr>
              <w:t>GB/T14976-2012</w:t>
            </w:r>
            <w:r>
              <w:rPr>
                <w:rFonts w:ascii="宋体" w:eastAsia="宋体" w:hAnsi="宋体" w:cs="宋体" w:hint="eastAsia"/>
                <w:color w:val="000000"/>
                <w:sz w:val="22"/>
                <w:szCs w:val="22"/>
                <w:lang w:bidi="ar"/>
              </w:rPr>
              <w:t>标准，国标交货，过磅计重，并提供材质证书；</w:t>
            </w:r>
          </w:p>
        </w:tc>
      </w:tr>
      <w:tr w:rsidR="001151DC" w14:paraId="7F75DA23" w14:textId="77777777">
        <w:trPr>
          <w:trHeight w:val="400"/>
        </w:trPr>
        <w:tc>
          <w:tcPr>
            <w:tcW w:w="10125"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E2A35"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螺旋钢管执行</w:t>
            </w:r>
            <w:r>
              <w:rPr>
                <w:rFonts w:ascii="宋体" w:eastAsia="宋体" w:hAnsi="宋体" w:cs="宋体" w:hint="eastAsia"/>
                <w:color w:val="000000"/>
                <w:sz w:val="22"/>
                <w:szCs w:val="22"/>
                <w:lang w:bidi="ar"/>
              </w:rPr>
              <w:t>SY/T5037-2018</w:t>
            </w:r>
            <w:r>
              <w:rPr>
                <w:rFonts w:ascii="宋体" w:eastAsia="宋体" w:hAnsi="宋体" w:cs="宋体" w:hint="eastAsia"/>
                <w:color w:val="000000"/>
                <w:sz w:val="22"/>
                <w:szCs w:val="22"/>
                <w:lang w:bidi="ar"/>
              </w:rPr>
              <w:t>标准，理论计重，国标交货，并提供材质证书；槽钢、普角执行</w:t>
            </w:r>
          </w:p>
        </w:tc>
      </w:tr>
      <w:tr w:rsidR="001151DC" w14:paraId="630E4737" w14:textId="77777777">
        <w:trPr>
          <w:trHeight w:val="400"/>
        </w:trPr>
        <w:tc>
          <w:tcPr>
            <w:tcW w:w="10125"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E7B55"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GB/T706-2016</w:t>
            </w:r>
            <w:r>
              <w:rPr>
                <w:rFonts w:ascii="宋体" w:eastAsia="宋体" w:hAnsi="宋体" w:cs="宋体" w:hint="eastAsia"/>
                <w:color w:val="000000"/>
                <w:sz w:val="22"/>
                <w:szCs w:val="22"/>
                <w:lang w:bidi="ar"/>
              </w:rPr>
              <w:t>标准，理论计重，国标交货，并提供材质证书。热镀锌无缝钢管、无缝钢管</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CCS</w:t>
            </w:r>
            <w:r>
              <w:rPr>
                <w:rFonts w:ascii="宋体" w:eastAsia="宋体" w:hAnsi="宋体" w:cs="宋体" w:hint="eastAsia"/>
                <w:color w:val="000000"/>
                <w:sz w:val="22"/>
                <w:szCs w:val="22"/>
                <w:lang w:bidi="ar"/>
              </w:rPr>
              <w:t>船用</w:t>
            </w:r>
          </w:p>
        </w:tc>
      </w:tr>
      <w:tr w:rsidR="001151DC" w14:paraId="5F4A6827" w14:textId="77777777">
        <w:trPr>
          <w:trHeight w:val="400"/>
        </w:trPr>
        <w:tc>
          <w:tcPr>
            <w:tcW w:w="10125"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EF2EE"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无缝钢管和不锈钢无缝管保证能折弯。</w:t>
            </w:r>
          </w:p>
        </w:tc>
      </w:tr>
      <w:tr w:rsidR="001151DC" w14:paraId="1499154D" w14:textId="77777777">
        <w:trPr>
          <w:trHeight w:val="400"/>
        </w:trPr>
        <w:tc>
          <w:tcPr>
            <w:tcW w:w="10125"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A9C40"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二、以上所有材料单价含</w:t>
            </w:r>
            <w:r>
              <w:rPr>
                <w:rFonts w:ascii="宋体" w:eastAsia="宋体" w:hAnsi="宋体" w:cs="宋体" w:hint="eastAsia"/>
                <w:color w:val="000000"/>
                <w:sz w:val="22"/>
                <w:szCs w:val="22"/>
                <w:lang w:bidi="ar"/>
              </w:rPr>
              <w:t>13%</w:t>
            </w:r>
            <w:r>
              <w:rPr>
                <w:rFonts w:ascii="宋体" w:eastAsia="宋体" w:hAnsi="宋体" w:cs="宋体" w:hint="eastAsia"/>
                <w:color w:val="000000"/>
                <w:sz w:val="22"/>
                <w:szCs w:val="22"/>
                <w:lang w:bidi="ar"/>
              </w:rPr>
              <w:t>的增值税和到厂运费，</w:t>
            </w:r>
            <w:r>
              <w:rPr>
                <w:rFonts w:ascii="宋体" w:eastAsia="宋体" w:hAnsi="宋体" w:cs="宋体" w:hint="eastAsia"/>
                <w:color w:val="000000"/>
                <w:sz w:val="22"/>
                <w:szCs w:val="22"/>
                <w:lang w:bidi="ar"/>
              </w:rPr>
              <w:t>13%</w:t>
            </w:r>
            <w:r>
              <w:rPr>
                <w:rFonts w:ascii="宋体" w:eastAsia="宋体" w:hAnsi="宋体" w:cs="宋体" w:hint="eastAsia"/>
                <w:color w:val="000000"/>
                <w:sz w:val="22"/>
                <w:szCs w:val="22"/>
                <w:lang w:bidi="ar"/>
              </w:rPr>
              <w:t>的增值税发票一票制结算。</w:t>
            </w:r>
          </w:p>
        </w:tc>
      </w:tr>
      <w:tr w:rsidR="001151DC" w14:paraId="67145A4D" w14:textId="77777777">
        <w:trPr>
          <w:trHeight w:val="400"/>
        </w:trPr>
        <w:tc>
          <w:tcPr>
            <w:tcW w:w="10125"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2DA7A"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三、本次投标为竞争性比选，所有产品必须大厂生产，报价单位要注明钢厂名称。</w:t>
            </w:r>
          </w:p>
        </w:tc>
      </w:tr>
      <w:tr w:rsidR="001151DC" w14:paraId="3111D11A" w14:textId="77777777">
        <w:trPr>
          <w:trHeight w:val="400"/>
        </w:trPr>
        <w:tc>
          <w:tcPr>
            <w:tcW w:w="10125"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92FF7"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四、付款条款：签订合同付</w:t>
            </w:r>
            <w:r>
              <w:rPr>
                <w:rFonts w:ascii="宋体" w:eastAsia="宋体" w:hAnsi="宋体" w:cs="宋体" w:hint="eastAsia"/>
                <w:color w:val="000000"/>
                <w:sz w:val="22"/>
                <w:szCs w:val="22"/>
                <w:lang w:bidi="ar"/>
              </w:rPr>
              <w:t xml:space="preserve">       %</w:t>
            </w:r>
            <w:r>
              <w:rPr>
                <w:rFonts w:ascii="宋体" w:eastAsia="宋体" w:hAnsi="宋体" w:cs="宋体" w:hint="eastAsia"/>
                <w:color w:val="000000"/>
                <w:sz w:val="22"/>
                <w:szCs w:val="22"/>
                <w:lang w:bidi="ar"/>
              </w:rPr>
              <w:t>；提货付</w:t>
            </w:r>
            <w:r>
              <w:rPr>
                <w:rFonts w:ascii="宋体" w:eastAsia="宋体" w:hAnsi="宋体" w:cs="宋体" w:hint="eastAsia"/>
                <w:color w:val="000000"/>
                <w:sz w:val="22"/>
                <w:szCs w:val="22"/>
                <w:lang w:bidi="ar"/>
              </w:rPr>
              <w:t xml:space="preserve">     %</w:t>
            </w:r>
            <w:r>
              <w:rPr>
                <w:rFonts w:ascii="宋体" w:eastAsia="宋体" w:hAnsi="宋体" w:cs="宋体" w:hint="eastAsia"/>
                <w:color w:val="000000"/>
                <w:sz w:val="22"/>
                <w:szCs w:val="22"/>
                <w:lang w:bidi="ar"/>
              </w:rPr>
              <w:t>；货到付</w:t>
            </w:r>
            <w:r>
              <w:rPr>
                <w:rFonts w:ascii="宋体" w:eastAsia="宋体" w:hAnsi="宋体" w:cs="宋体" w:hint="eastAsia"/>
                <w:color w:val="000000"/>
                <w:sz w:val="22"/>
                <w:szCs w:val="22"/>
                <w:lang w:bidi="ar"/>
              </w:rPr>
              <w:t xml:space="preserve">     %</w:t>
            </w:r>
            <w:r>
              <w:rPr>
                <w:rFonts w:ascii="宋体" w:eastAsia="宋体" w:hAnsi="宋体" w:cs="宋体" w:hint="eastAsia"/>
                <w:color w:val="000000"/>
                <w:sz w:val="22"/>
                <w:szCs w:val="22"/>
                <w:lang w:bidi="ar"/>
              </w:rPr>
              <w:t>。</w:t>
            </w:r>
          </w:p>
        </w:tc>
      </w:tr>
      <w:tr w:rsidR="001151DC" w14:paraId="06EE7F6F" w14:textId="77777777">
        <w:trPr>
          <w:trHeight w:val="400"/>
        </w:trPr>
        <w:tc>
          <w:tcPr>
            <w:tcW w:w="10125"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F9908"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五、付款方式：</w:t>
            </w:r>
          </w:p>
        </w:tc>
      </w:tr>
      <w:tr w:rsidR="001151DC" w14:paraId="13231CEB" w14:textId="77777777">
        <w:trPr>
          <w:trHeight w:val="400"/>
        </w:trPr>
        <w:tc>
          <w:tcPr>
            <w:tcW w:w="10125"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B694B"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六、其他付款条件：</w:t>
            </w:r>
          </w:p>
        </w:tc>
      </w:tr>
      <w:tr w:rsidR="001151DC" w14:paraId="6FD8E5A1" w14:textId="77777777">
        <w:trPr>
          <w:trHeight w:val="400"/>
        </w:trPr>
        <w:tc>
          <w:tcPr>
            <w:tcW w:w="10125"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91F77"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七、交货时间：合同签订后</w:t>
            </w:r>
            <w:r>
              <w:rPr>
                <w:rFonts w:ascii="宋体" w:eastAsia="宋体" w:hAnsi="宋体" w:cs="宋体" w:hint="eastAsia"/>
                <w:color w:val="000000"/>
                <w:sz w:val="22"/>
                <w:szCs w:val="22"/>
                <w:lang w:bidi="ar"/>
              </w:rPr>
              <w:t xml:space="preserve">      </w:t>
            </w:r>
            <w:r>
              <w:rPr>
                <w:rFonts w:ascii="宋体" w:eastAsia="宋体" w:hAnsi="宋体" w:cs="宋体" w:hint="eastAsia"/>
                <w:color w:val="000000"/>
                <w:sz w:val="22"/>
                <w:szCs w:val="22"/>
                <w:lang w:bidi="ar"/>
              </w:rPr>
              <w:t>日内交货到指定位置。</w:t>
            </w:r>
          </w:p>
        </w:tc>
      </w:tr>
      <w:tr w:rsidR="001151DC" w14:paraId="45A73D28" w14:textId="77777777">
        <w:trPr>
          <w:trHeight w:val="400"/>
        </w:trPr>
        <w:tc>
          <w:tcPr>
            <w:tcW w:w="10125"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E43AD"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报价单位（签章）：</w:t>
            </w:r>
          </w:p>
        </w:tc>
      </w:tr>
      <w:tr w:rsidR="001151DC" w14:paraId="68CE6602" w14:textId="77777777">
        <w:trPr>
          <w:trHeight w:val="400"/>
        </w:trPr>
        <w:tc>
          <w:tcPr>
            <w:tcW w:w="10125"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2045E"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联系人：</w:t>
            </w:r>
            <w:r>
              <w:rPr>
                <w:rFonts w:ascii="宋体" w:eastAsia="宋体" w:hAnsi="宋体" w:cs="宋体" w:hint="eastAsia"/>
                <w:color w:val="000000"/>
                <w:sz w:val="22"/>
                <w:szCs w:val="22"/>
                <w:lang w:bidi="ar"/>
              </w:rPr>
              <w:t xml:space="preserve">      </w:t>
            </w:r>
            <w:r>
              <w:rPr>
                <w:rFonts w:ascii="宋体" w:eastAsia="宋体" w:hAnsi="宋体" w:cs="宋体" w:hint="eastAsia"/>
                <w:color w:val="000000"/>
                <w:sz w:val="22"/>
                <w:szCs w:val="22"/>
                <w:lang w:bidi="ar"/>
              </w:rPr>
              <w:t>联系电话：</w:t>
            </w:r>
            <w:r>
              <w:rPr>
                <w:rFonts w:ascii="宋体" w:eastAsia="宋体" w:hAnsi="宋体" w:cs="宋体" w:hint="eastAsia"/>
                <w:color w:val="000000"/>
                <w:sz w:val="22"/>
                <w:szCs w:val="22"/>
                <w:lang w:bidi="ar"/>
              </w:rPr>
              <w:t xml:space="preserve">         </w:t>
            </w:r>
            <w:r>
              <w:rPr>
                <w:rFonts w:ascii="宋体" w:eastAsia="宋体" w:hAnsi="宋体" w:cs="宋体" w:hint="eastAsia"/>
                <w:color w:val="000000"/>
                <w:sz w:val="22"/>
                <w:szCs w:val="22"/>
                <w:lang w:bidi="ar"/>
              </w:rPr>
              <w:t>报价时间</w:t>
            </w:r>
            <w:r>
              <w:rPr>
                <w:rFonts w:ascii="宋体" w:eastAsia="宋体" w:hAnsi="宋体" w:cs="宋体" w:hint="eastAsia"/>
                <w:color w:val="000000"/>
                <w:sz w:val="22"/>
                <w:szCs w:val="22"/>
                <w:lang w:bidi="ar"/>
              </w:rPr>
              <w:t xml:space="preserve"> </w:t>
            </w:r>
            <w:r>
              <w:rPr>
                <w:rFonts w:ascii="宋体" w:eastAsia="宋体" w:hAnsi="宋体" w:cs="宋体" w:hint="eastAsia"/>
                <w:color w:val="000000"/>
                <w:sz w:val="22"/>
                <w:szCs w:val="22"/>
                <w:lang w:bidi="ar"/>
              </w:rPr>
              <w:t>：</w:t>
            </w:r>
            <w:r>
              <w:rPr>
                <w:rFonts w:ascii="宋体" w:eastAsia="宋体" w:hAnsi="宋体" w:cs="宋体" w:hint="eastAsia"/>
                <w:color w:val="000000"/>
                <w:sz w:val="22"/>
                <w:szCs w:val="22"/>
                <w:lang w:bidi="ar"/>
              </w:rPr>
              <w:t xml:space="preserve">       </w:t>
            </w:r>
            <w:r>
              <w:rPr>
                <w:rFonts w:ascii="宋体" w:eastAsia="宋体" w:hAnsi="宋体" w:cs="宋体" w:hint="eastAsia"/>
                <w:color w:val="000000"/>
                <w:sz w:val="22"/>
                <w:szCs w:val="22"/>
                <w:lang w:bidi="ar"/>
              </w:rPr>
              <w:t>年</w:t>
            </w:r>
            <w:r>
              <w:rPr>
                <w:rFonts w:ascii="宋体" w:eastAsia="宋体" w:hAnsi="宋体" w:cs="宋体" w:hint="eastAsia"/>
                <w:color w:val="000000"/>
                <w:sz w:val="22"/>
                <w:szCs w:val="22"/>
                <w:lang w:bidi="ar"/>
              </w:rPr>
              <w:t xml:space="preserve">       </w:t>
            </w:r>
            <w:r>
              <w:rPr>
                <w:rFonts w:ascii="宋体" w:eastAsia="宋体" w:hAnsi="宋体" w:cs="宋体" w:hint="eastAsia"/>
                <w:color w:val="000000"/>
                <w:sz w:val="22"/>
                <w:szCs w:val="22"/>
                <w:lang w:bidi="ar"/>
              </w:rPr>
              <w:t>月</w:t>
            </w:r>
            <w:r>
              <w:rPr>
                <w:rFonts w:ascii="宋体" w:eastAsia="宋体" w:hAnsi="宋体" w:cs="宋体" w:hint="eastAsia"/>
                <w:color w:val="000000"/>
                <w:sz w:val="22"/>
                <w:szCs w:val="22"/>
                <w:lang w:bidi="ar"/>
              </w:rPr>
              <w:t xml:space="preserve">       </w:t>
            </w:r>
            <w:r>
              <w:rPr>
                <w:rFonts w:ascii="宋体" w:eastAsia="宋体" w:hAnsi="宋体" w:cs="宋体" w:hint="eastAsia"/>
                <w:color w:val="000000"/>
                <w:sz w:val="22"/>
                <w:szCs w:val="22"/>
                <w:lang w:bidi="ar"/>
              </w:rPr>
              <w:t>日</w:t>
            </w:r>
          </w:p>
        </w:tc>
      </w:tr>
      <w:tr w:rsidR="001151DC" w14:paraId="2BE30291" w14:textId="77777777">
        <w:trPr>
          <w:trHeight w:val="400"/>
        </w:trPr>
        <w:tc>
          <w:tcPr>
            <w:tcW w:w="10125"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C4F17" w14:textId="77777777" w:rsidR="001151DC" w:rsidRDefault="00D90613">
            <w:pPr>
              <w:widowControl/>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报价时间：</w:t>
            </w:r>
            <w:r>
              <w:rPr>
                <w:rFonts w:ascii="宋体" w:eastAsia="宋体" w:hAnsi="宋体" w:cs="宋体" w:hint="eastAsia"/>
                <w:color w:val="000000"/>
                <w:sz w:val="22"/>
                <w:szCs w:val="22"/>
                <w:lang w:bidi="ar"/>
              </w:rPr>
              <w:t>2025</w:t>
            </w:r>
            <w:r>
              <w:rPr>
                <w:rFonts w:ascii="宋体" w:eastAsia="宋体" w:hAnsi="宋体" w:cs="宋体" w:hint="eastAsia"/>
                <w:color w:val="000000"/>
                <w:sz w:val="22"/>
                <w:szCs w:val="22"/>
                <w:lang w:bidi="ar"/>
              </w:rPr>
              <w:t>年</w:t>
            </w:r>
            <w:r>
              <w:rPr>
                <w:rFonts w:ascii="宋体" w:eastAsia="宋体" w:hAnsi="宋体" w:cs="宋体" w:hint="eastAsia"/>
                <w:color w:val="000000"/>
                <w:sz w:val="22"/>
                <w:szCs w:val="22"/>
                <w:lang w:bidi="ar"/>
              </w:rPr>
              <w:t>3</w:t>
            </w:r>
            <w:r>
              <w:rPr>
                <w:rFonts w:ascii="宋体" w:eastAsia="宋体" w:hAnsi="宋体" w:cs="宋体" w:hint="eastAsia"/>
                <w:color w:val="000000"/>
                <w:sz w:val="22"/>
                <w:szCs w:val="22"/>
                <w:lang w:bidi="ar"/>
              </w:rPr>
              <w:t>月</w:t>
            </w:r>
            <w:r>
              <w:rPr>
                <w:rFonts w:ascii="宋体" w:eastAsia="宋体" w:hAnsi="宋体" w:cs="宋体" w:hint="eastAsia"/>
                <w:color w:val="000000"/>
                <w:sz w:val="22"/>
                <w:szCs w:val="22"/>
                <w:lang w:bidi="ar"/>
              </w:rPr>
              <w:t>5</w:t>
            </w:r>
            <w:r>
              <w:rPr>
                <w:rFonts w:ascii="宋体" w:eastAsia="宋体" w:hAnsi="宋体" w:cs="宋体" w:hint="eastAsia"/>
                <w:color w:val="000000"/>
                <w:sz w:val="22"/>
                <w:szCs w:val="22"/>
                <w:lang w:bidi="ar"/>
              </w:rPr>
              <w:t>日上午</w:t>
            </w:r>
            <w:r>
              <w:rPr>
                <w:rFonts w:ascii="宋体" w:eastAsia="宋体" w:hAnsi="宋体" w:cs="宋体" w:hint="eastAsia"/>
                <w:color w:val="000000"/>
                <w:sz w:val="22"/>
                <w:szCs w:val="22"/>
                <w:lang w:bidi="ar"/>
              </w:rPr>
              <w:t>10</w:t>
            </w:r>
            <w:r>
              <w:rPr>
                <w:rFonts w:ascii="宋体" w:eastAsia="宋体" w:hAnsi="宋体" w:cs="宋体" w:hint="eastAsia"/>
                <w:color w:val="000000"/>
                <w:sz w:val="22"/>
                <w:szCs w:val="22"/>
                <w:lang w:bidi="ar"/>
              </w:rPr>
              <w:t>点前将报价单加盖鲜章，扫描后发至报价邮箱：</w:t>
            </w:r>
            <w:r>
              <w:rPr>
                <w:rFonts w:ascii="宋体" w:eastAsia="宋体" w:hAnsi="宋体" w:cs="宋体" w:hint="eastAsia"/>
                <w:color w:val="000000"/>
                <w:sz w:val="22"/>
                <w:szCs w:val="22"/>
                <w:lang w:bidi="ar"/>
              </w:rPr>
              <w:t>zjwzbj@126.com</w:t>
            </w:r>
          </w:p>
        </w:tc>
      </w:tr>
    </w:tbl>
    <w:p w14:paraId="3EE64D04" w14:textId="77777777" w:rsidR="001151DC" w:rsidRDefault="001151DC">
      <w:pPr>
        <w:pStyle w:val="2"/>
        <w:kinsoku w:val="0"/>
        <w:overflowPunct w:val="0"/>
        <w:spacing w:before="126"/>
        <w:ind w:left="0" w:rightChars="-260" w:right="-624"/>
        <w:jc w:val="both"/>
        <w:rPr>
          <w:rFonts w:ascii="宋体" w:eastAsia="宋体" w:hAnsi="宋体" w:cs="宋体"/>
          <w:b/>
          <w:spacing w:val="4"/>
          <w:sz w:val="21"/>
          <w:szCs w:val="21"/>
        </w:rPr>
      </w:pPr>
    </w:p>
    <w:p w14:paraId="24257237" w14:textId="77777777" w:rsidR="001151DC" w:rsidRDefault="001151DC">
      <w:pPr>
        <w:pStyle w:val="2"/>
        <w:kinsoku w:val="0"/>
        <w:overflowPunct w:val="0"/>
        <w:spacing w:before="126"/>
        <w:ind w:left="0" w:rightChars="-260" w:right="-624"/>
        <w:jc w:val="both"/>
        <w:rPr>
          <w:rFonts w:ascii="宋体" w:eastAsia="宋体" w:hAnsi="宋体" w:cs="宋体"/>
          <w:b/>
          <w:spacing w:val="4"/>
          <w:sz w:val="21"/>
          <w:szCs w:val="21"/>
        </w:rPr>
      </w:pPr>
    </w:p>
    <w:p w14:paraId="4B9B60B3" w14:textId="77777777" w:rsidR="001151DC" w:rsidRDefault="001151DC">
      <w:pPr>
        <w:pStyle w:val="2"/>
        <w:kinsoku w:val="0"/>
        <w:overflowPunct w:val="0"/>
        <w:spacing w:before="126"/>
        <w:ind w:left="0" w:rightChars="-260" w:right="-624"/>
        <w:jc w:val="both"/>
        <w:rPr>
          <w:rFonts w:ascii="宋体" w:eastAsia="宋体" w:hAnsi="宋体" w:cs="宋体"/>
          <w:b/>
          <w:spacing w:val="4"/>
          <w:sz w:val="21"/>
          <w:szCs w:val="21"/>
        </w:rPr>
      </w:pPr>
    </w:p>
    <w:p w14:paraId="22D9A020" w14:textId="77777777" w:rsidR="001151DC" w:rsidRDefault="001151DC">
      <w:pPr>
        <w:pStyle w:val="2"/>
        <w:kinsoku w:val="0"/>
        <w:overflowPunct w:val="0"/>
        <w:spacing w:before="126"/>
        <w:ind w:left="0" w:rightChars="-260" w:right="-624"/>
        <w:jc w:val="both"/>
        <w:rPr>
          <w:rFonts w:ascii="宋体" w:eastAsia="宋体" w:hAnsi="宋体" w:cs="宋体"/>
          <w:b/>
          <w:spacing w:val="4"/>
          <w:sz w:val="21"/>
          <w:szCs w:val="21"/>
        </w:rPr>
      </w:pPr>
    </w:p>
    <w:p w14:paraId="11E0B116" w14:textId="77777777" w:rsidR="001151DC" w:rsidRDefault="001151DC">
      <w:pPr>
        <w:pStyle w:val="2"/>
        <w:kinsoku w:val="0"/>
        <w:overflowPunct w:val="0"/>
        <w:spacing w:before="126"/>
        <w:ind w:left="0" w:rightChars="-260" w:right="-624"/>
        <w:jc w:val="both"/>
        <w:rPr>
          <w:rFonts w:ascii="宋体" w:eastAsia="宋体" w:hAnsi="宋体" w:cs="宋体"/>
          <w:b/>
          <w:spacing w:val="4"/>
          <w:sz w:val="21"/>
          <w:szCs w:val="21"/>
        </w:rPr>
      </w:pPr>
    </w:p>
    <w:bookmarkEnd w:id="2"/>
    <w:bookmarkEnd w:id="3"/>
    <w:p w14:paraId="73F65B13" w14:textId="77777777" w:rsidR="001151DC" w:rsidRDefault="00D90613">
      <w:pPr>
        <w:widowControl/>
        <w:autoSpaceDE/>
        <w:autoSpaceDN/>
        <w:adjustRightInd/>
        <w:rPr>
          <w:rFonts w:ascii="宋体" w:eastAsia="宋体" w:hAnsi="宋体" w:cs="宋体"/>
          <w:b/>
          <w:sz w:val="18"/>
          <w:szCs w:val="18"/>
        </w:rPr>
      </w:pPr>
      <w:r>
        <w:rPr>
          <w:rFonts w:ascii="宋体" w:eastAsia="宋体" w:hAnsi="宋体" w:cs="宋体" w:hint="eastAsia"/>
          <w:b/>
          <w:sz w:val="18"/>
          <w:szCs w:val="18"/>
        </w:rPr>
        <w:t>附件五：</w:t>
      </w:r>
    </w:p>
    <w:p w14:paraId="4D10F00C" w14:textId="77777777" w:rsidR="001151DC" w:rsidRDefault="00D90613">
      <w:pPr>
        <w:spacing w:line="500" w:lineRule="exact"/>
        <w:jc w:val="center"/>
        <w:rPr>
          <w:rFonts w:ascii="宋体" w:eastAsia="宋体" w:hAnsi="宋体" w:cs="宋体"/>
          <w:b/>
          <w:sz w:val="44"/>
        </w:rPr>
      </w:pPr>
      <w:r>
        <w:rPr>
          <w:rFonts w:ascii="宋体" w:eastAsia="宋体" w:hAnsi="宋体" w:cs="宋体" w:hint="eastAsia"/>
          <w:b/>
          <w:sz w:val="44"/>
        </w:rPr>
        <w:t>工</w:t>
      </w:r>
      <w:r>
        <w:rPr>
          <w:rFonts w:ascii="宋体" w:eastAsia="宋体" w:hAnsi="宋体" w:cs="宋体" w:hint="eastAsia"/>
          <w:b/>
          <w:sz w:val="44"/>
        </w:rPr>
        <w:t xml:space="preserve"> </w:t>
      </w:r>
      <w:r>
        <w:rPr>
          <w:rFonts w:ascii="宋体" w:eastAsia="宋体" w:hAnsi="宋体" w:cs="宋体" w:hint="eastAsia"/>
          <w:b/>
          <w:sz w:val="44"/>
        </w:rPr>
        <w:t>业</w:t>
      </w:r>
      <w:r>
        <w:rPr>
          <w:rFonts w:ascii="宋体" w:eastAsia="宋体" w:hAnsi="宋体" w:cs="宋体" w:hint="eastAsia"/>
          <w:b/>
          <w:sz w:val="44"/>
        </w:rPr>
        <w:t xml:space="preserve"> </w:t>
      </w:r>
      <w:r>
        <w:rPr>
          <w:rFonts w:ascii="宋体" w:eastAsia="宋体" w:hAnsi="宋体" w:cs="宋体" w:hint="eastAsia"/>
          <w:b/>
          <w:sz w:val="44"/>
        </w:rPr>
        <w:t>品</w:t>
      </w:r>
      <w:r>
        <w:rPr>
          <w:rFonts w:ascii="宋体" w:eastAsia="宋体" w:hAnsi="宋体" w:cs="宋体" w:hint="eastAsia"/>
          <w:b/>
          <w:sz w:val="44"/>
        </w:rPr>
        <w:t xml:space="preserve"> </w:t>
      </w:r>
      <w:r>
        <w:rPr>
          <w:rFonts w:ascii="宋体" w:eastAsia="宋体" w:hAnsi="宋体" w:cs="宋体" w:hint="eastAsia"/>
          <w:b/>
          <w:sz w:val="44"/>
        </w:rPr>
        <w:t>买</w:t>
      </w:r>
      <w:r>
        <w:rPr>
          <w:rFonts w:ascii="宋体" w:eastAsia="宋体" w:hAnsi="宋体" w:cs="宋体" w:hint="eastAsia"/>
          <w:b/>
          <w:sz w:val="44"/>
        </w:rPr>
        <w:t xml:space="preserve"> </w:t>
      </w:r>
      <w:r>
        <w:rPr>
          <w:rFonts w:ascii="宋体" w:eastAsia="宋体" w:hAnsi="宋体" w:cs="宋体" w:hint="eastAsia"/>
          <w:b/>
          <w:sz w:val="44"/>
        </w:rPr>
        <w:t>卖</w:t>
      </w:r>
      <w:r>
        <w:rPr>
          <w:rFonts w:ascii="宋体" w:eastAsia="宋体" w:hAnsi="宋体" w:cs="宋体" w:hint="eastAsia"/>
          <w:b/>
          <w:sz w:val="44"/>
        </w:rPr>
        <w:t xml:space="preserve"> </w:t>
      </w:r>
      <w:r>
        <w:rPr>
          <w:rFonts w:ascii="宋体" w:eastAsia="宋体" w:hAnsi="宋体" w:cs="宋体" w:hint="eastAsia"/>
          <w:b/>
          <w:sz w:val="44"/>
        </w:rPr>
        <w:t>合</w:t>
      </w:r>
      <w:r>
        <w:rPr>
          <w:rFonts w:ascii="宋体" w:eastAsia="宋体" w:hAnsi="宋体" w:cs="宋体" w:hint="eastAsia"/>
          <w:b/>
          <w:sz w:val="44"/>
        </w:rPr>
        <w:t xml:space="preserve"> </w:t>
      </w:r>
      <w:r>
        <w:rPr>
          <w:rFonts w:ascii="宋体" w:eastAsia="宋体" w:hAnsi="宋体" w:cs="宋体" w:hint="eastAsia"/>
          <w:b/>
          <w:sz w:val="44"/>
        </w:rPr>
        <w:t>同</w:t>
      </w:r>
    </w:p>
    <w:p w14:paraId="1DD5D7D9" w14:textId="77777777" w:rsidR="001151DC" w:rsidRDefault="00D90613">
      <w:pPr>
        <w:spacing w:line="500" w:lineRule="exact"/>
        <w:rPr>
          <w:rFonts w:ascii="宋体" w:eastAsia="宋体" w:hAnsi="宋体" w:cs="宋体"/>
          <w:b/>
          <w:sz w:val="44"/>
        </w:rPr>
      </w:pPr>
      <w:r>
        <w:rPr>
          <w:rFonts w:ascii="宋体" w:eastAsia="宋体" w:hAnsi="宋体" w:cs="宋体" w:hint="eastAsia"/>
          <w:szCs w:val="21"/>
        </w:rPr>
        <w:t>项目名称：</w:t>
      </w:r>
      <w:r>
        <w:rPr>
          <w:rFonts w:ascii="宋体" w:eastAsia="宋体" w:hAnsi="宋体" w:cs="宋体" w:hint="eastAsia"/>
          <w:szCs w:val="21"/>
        </w:rPr>
        <w:t xml:space="preserve"> </w:t>
      </w:r>
      <w:r>
        <w:rPr>
          <w:rFonts w:ascii="宋体" w:eastAsia="宋体" w:hAnsi="宋体" w:cs="宋体" w:hint="eastAsia"/>
          <w:szCs w:val="21"/>
        </w:rPr>
        <w:t>在建船舶管材</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合同编号：</w:t>
      </w:r>
      <w:r>
        <w:rPr>
          <w:rFonts w:ascii="宋体" w:eastAsia="宋体" w:hAnsi="宋体" w:cs="宋体" w:hint="eastAsia"/>
          <w:szCs w:val="21"/>
        </w:rPr>
        <w:t xml:space="preserve">                                </w:t>
      </w:r>
    </w:p>
    <w:p w14:paraId="2FC6715B" w14:textId="77777777" w:rsidR="001151DC" w:rsidRDefault="00D90613">
      <w:pPr>
        <w:tabs>
          <w:tab w:val="left" w:pos="3960"/>
        </w:tabs>
        <w:spacing w:line="500" w:lineRule="exact"/>
        <w:rPr>
          <w:rFonts w:ascii="宋体" w:eastAsia="宋体" w:hAnsi="宋体" w:cs="宋体"/>
          <w:szCs w:val="21"/>
        </w:rPr>
      </w:pPr>
      <w:r>
        <w:rPr>
          <w:rFonts w:ascii="宋体" w:eastAsia="宋体" w:hAnsi="宋体" w:cs="宋体" w:hint="eastAsia"/>
          <w:szCs w:val="21"/>
        </w:rPr>
        <w:t>出卖人：</w:t>
      </w:r>
      <w:r>
        <w:rPr>
          <w:rFonts w:ascii="宋体" w:eastAsia="宋体" w:hAnsi="宋体" w:cs="宋体" w:hint="eastAsia"/>
          <w:szCs w:val="21"/>
        </w:rPr>
        <w:t xml:space="preserve">                         </w:t>
      </w:r>
      <w:r>
        <w:rPr>
          <w:rFonts w:ascii="宋体" w:eastAsia="宋体" w:hAnsi="宋体" w:cs="宋体" w:hint="eastAsia"/>
          <w:szCs w:val="21"/>
        </w:rPr>
        <w:t>合同签订地：重庆市涪陵珍溪镇中江路一号</w:t>
      </w:r>
    </w:p>
    <w:p w14:paraId="6AF77B82" w14:textId="77777777" w:rsidR="001151DC" w:rsidRDefault="00D90613">
      <w:pPr>
        <w:tabs>
          <w:tab w:val="left" w:pos="3960"/>
        </w:tabs>
        <w:spacing w:line="500" w:lineRule="exact"/>
        <w:rPr>
          <w:rFonts w:ascii="宋体" w:eastAsia="宋体" w:hAnsi="宋体" w:cs="宋体"/>
          <w:szCs w:val="21"/>
          <w:u w:val="single"/>
        </w:rPr>
      </w:pPr>
      <w:r>
        <w:rPr>
          <w:rFonts w:ascii="宋体" w:eastAsia="宋体" w:hAnsi="宋体" w:cs="宋体" w:hint="eastAsia"/>
          <w:szCs w:val="21"/>
        </w:rPr>
        <w:t>买受人：重庆中江船业有限公司</w:t>
      </w:r>
      <w:r>
        <w:rPr>
          <w:rFonts w:ascii="宋体" w:eastAsia="宋体" w:hAnsi="宋体" w:cs="宋体" w:hint="eastAsia"/>
          <w:szCs w:val="21"/>
        </w:rPr>
        <w:t xml:space="preserve">     </w:t>
      </w:r>
      <w:r>
        <w:rPr>
          <w:rFonts w:ascii="宋体" w:eastAsia="宋体" w:hAnsi="宋体" w:cs="宋体" w:hint="eastAsia"/>
          <w:szCs w:val="21"/>
        </w:rPr>
        <w:t>签订时间：</w:t>
      </w:r>
      <w:r>
        <w:rPr>
          <w:rFonts w:ascii="宋体" w:eastAsia="宋体" w:hAnsi="宋体" w:cs="宋体" w:hint="eastAsia"/>
          <w:szCs w:val="21"/>
        </w:rPr>
        <w:t>20</w:t>
      </w:r>
      <w:r>
        <w:rPr>
          <w:rFonts w:ascii="宋体" w:eastAsia="宋体" w:hAnsi="宋体" w:cs="宋体"/>
          <w:szCs w:val="21"/>
        </w:rPr>
        <w:t>2</w:t>
      </w:r>
      <w:r>
        <w:rPr>
          <w:rFonts w:ascii="宋体" w:eastAsia="宋体" w:hAnsi="宋体" w:cs="宋体" w:hint="eastAsia"/>
          <w:szCs w:val="21"/>
        </w:rPr>
        <w:t>5</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r>
        <w:rPr>
          <w:rFonts w:ascii="宋体" w:eastAsia="宋体" w:hAnsi="宋体" w:cs="宋体" w:hint="eastAsia"/>
          <w:szCs w:val="21"/>
        </w:rPr>
        <w:t xml:space="preserve"> </w:t>
      </w:r>
    </w:p>
    <w:p w14:paraId="334A270F" w14:textId="77777777" w:rsidR="001151DC" w:rsidRDefault="00D90613">
      <w:pPr>
        <w:numPr>
          <w:ilvl w:val="0"/>
          <w:numId w:val="1"/>
        </w:numPr>
        <w:autoSpaceDE/>
        <w:autoSpaceDN/>
        <w:adjustRightInd/>
        <w:spacing w:line="500" w:lineRule="exact"/>
        <w:jc w:val="both"/>
        <w:rPr>
          <w:rFonts w:ascii="宋体" w:eastAsia="宋体" w:hAnsi="宋体" w:cs="宋体"/>
          <w:szCs w:val="21"/>
        </w:rPr>
      </w:pPr>
      <w:r>
        <w:rPr>
          <w:rFonts w:ascii="宋体" w:eastAsia="宋体" w:hAnsi="宋体" w:cs="宋体" w:hint="eastAsia"/>
          <w:szCs w:val="21"/>
        </w:rPr>
        <w:t>标的、数量、价款及交（提）货时间</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389"/>
        <w:gridCol w:w="2296"/>
        <w:gridCol w:w="851"/>
        <w:gridCol w:w="822"/>
        <w:gridCol w:w="1417"/>
        <w:gridCol w:w="1276"/>
      </w:tblGrid>
      <w:tr w:rsidR="001151DC" w14:paraId="2385388D" w14:textId="77777777">
        <w:trPr>
          <w:cantSplit/>
          <w:trHeight w:val="476"/>
        </w:trPr>
        <w:tc>
          <w:tcPr>
            <w:tcW w:w="846" w:type="dxa"/>
            <w:vAlign w:val="center"/>
          </w:tcPr>
          <w:p w14:paraId="3EC9359A" w14:textId="77777777" w:rsidR="001151DC" w:rsidRDefault="00D90613">
            <w:pPr>
              <w:spacing w:line="500" w:lineRule="exact"/>
              <w:jc w:val="center"/>
              <w:rPr>
                <w:rFonts w:ascii="宋体" w:eastAsia="宋体" w:hAnsi="宋体" w:cs="宋体"/>
                <w:szCs w:val="21"/>
              </w:rPr>
            </w:pPr>
            <w:r>
              <w:rPr>
                <w:rFonts w:ascii="宋体" w:eastAsia="宋体" w:hAnsi="宋体" w:cs="宋体" w:hint="eastAsia"/>
                <w:szCs w:val="21"/>
              </w:rPr>
              <w:t>序号</w:t>
            </w:r>
          </w:p>
        </w:tc>
        <w:tc>
          <w:tcPr>
            <w:tcW w:w="1389" w:type="dxa"/>
          </w:tcPr>
          <w:p w14:paraId="481A35E7" w14:textId="77777777" w:rsidR="001151DC" w:rsidRDefault="00D90613">
            <w:pPr>
              <w:spacing w:line="500" w:lineRule="exact"/>
              <w:jc w:val="center"/>
              <w:rPr>
                <w:rFonts w:ascii="宋体" w:eastAsia="宋体" w:hAnsi="宋体" w:cs="宋体"/>
                <w:szCs w:val="21"/>
              </w:rPr>
            </w:pPr>
            <w:r>
              <w:rPr>
                <w:rFonts w:ascii="宋体" w:eastAsia="宋体" w:hAnsi="宋体" w:cs="宋体" w:hint="eastAsia"/>
                <w:szCs w:val="21"/>
              </w:rPr>
              <w:t>名称</w:t>
            </w:r>
          </w:p>
        </w:tc>
        <w:tc>
          <w:tcPr>
            <w:tcW w:w="2296" w:type="dxa"/>
            <w:vAlign w:val="center"/>
          </w:tcPr>
          <w:p w14:paraId="3092BA68" w14:textId="77777777" w:rsidR="001151DC" w:rsidRDefault="00D90613">
            <w:pPr>
              <w:spacing w:line="500" w:lineRule="exact"/>
              <w:jc w:val="center"/>
              <w:rPr>
                <w:rFonts w:ascii="宋体" w:eastAsia="宋体" w:hAnsi="宋体" w:cs="宋体"/>
                <w:szCs w:val="21"/>
              </w:rPr>
            </w:pPr>
            <w:r>
              <w:rPr>
                <w:rFonts w:ascii="宋体" w:eastAsia="宋体" w:hAnsi="宋体" w:cs="宋体" w:hint="eastAsia"/>
                <w:szCs w:val="21"/>
              </w:rPr>
              <w:t>规格型号</w:t>
            </w:r>
          </w:p>
        </w:tc>
        <w:tc>
          <w:tcPr>
            <w:tcW w:w="851" w:type="dxa"/>
            <w:vAlign w:val="center"/>
          </w:tcPr>
          <w:p w14:paraId="0805F94F" w14:textId="77777777" w:rsidR="001151DC" w:rsidRDefault="00D90613">
            <w:pPr>
              <w:spacing w:line="500" w:lineRule="exact"/>
              <w:jc w:val="center"/>
              <w:rPr>
                <w:rFonts w:ascii="宋体" w:eastAsia="宋体" w:hAnsi="宋体" w:cs="宋体"/>
                <w:szCs w:val="21"/>
              </w:rPr>
            </w:pPr>
            <w:r>
              <w:rPr>
                <w:rFonts w:ascii="宋体" w:eastAsia="宋体" w:hAnsi="宋体" w:cs="宋体" w:hint="eastAsia"/>
                <w:szCs w:val="21"/>
              </w:rPr>
              <w:t>单位</w:t>
            </w:r>
          </w:p>
        </w:tc>
        <w:tc>
          <w:tcPr>
            <w:tcW w:w="822" w:type="dxa"/>
            <w:vAlign w:val="center"/>
          </w:tcPr>
          <w:p w14:paraId="6839F0C9" w14:textId="77777777" w:rsidR="001151DC" w:rsidRDefault="00D90613">
            <w:pPr>
              <w:spacing w:line="500" w:lineRule="exact"/>
              <w:jc w:val="center"/>
              <w:rPr>
                <w:rFonts w:ascii="宋体" w:eastAsia="宋体" w:hAnsi="宋体" w:cs="宋体"/>
                <w:szCs w:val="21"/>
              </w:rPr>
            </w:pPr>
            <w:r>
              <w:rPr>
                <w:rFonts w:ascii="宋体" w:eastAsia="宋体" w:hAnsi="宋体" w:cs="宋体" w:hint="eastAsia"/>
                <w:szCs w:val="21"/>
              </w:rPr>
              <w:t>数量</w:t>
            </w:r>
          </w:p>
        </w:tc>
        <w:tc>
          <w:tcPr>
            <w:tcW w:w="1417" w:type="dxa"/>
            <w:vAlign w:val="center"/>
          </w:tcPr>
          <w:p w14:paraId="11D74BDA" w14:textId="77777777" w:rsidR="001151DC" w:rsidRDefault="00D90613">
            <w:pPr>
              <w:spacing w:line="500" w:lineRule="exact"/>
              <w:jc w:val="center"/>
              <w:rPr>
                <w:rFonts w:ascii="宋体" w:eastAsia="宋体" w:hAnsi="宋体" w:cs="宋体"/>
                <w:szCs w:val="21"/>
              </w:rPr>
            </w:pPr>
            <w:r>
              <w:rPr>
                <w:rFonts w:ascii="宋体" w:eastAsia="宋体" w:hAnsi="宋体" w:cs="宋体" w:hint="eastAsia"/>
                <w:szCs w:val="21"/>
              </w:rPr>
              <w:t>单</w:t>
            </w:r>
            <w:r>
              <w:rPr>
                <w:rFonts w:ascii="宋体" w:eastAsia="宋体" w:hAnsi="宋体" w:cs="宋体" w:hint="eastAsia"/>
                <w:szCs w:val="21"/>
              </w:rPr>
              <w:t xml:space="preserve"> </w:t>
            </w:r>
            <w:r>
              <w:rPr>
                <w:rFonts w:ascii="宋体" w:eastAsia="宋体" w:hAnsi="宋体" w:cs="宋体" w:hint="eastAsia"/>
                <w:szCs w:val="21"/>
              </w:rPr>
              <w:t>价</w:t>
            </w:r>
          </w:p>
        </w:tc>
        <w:tc>
          <w:tcPr>
            <w:tcW w:w="1276" w:type="dxa"/>
            <w:vAlign w:val="center"/>
          </w:tcPr>
          <w:p w14:paraId="0B85B534" w14:textId="77777777" w:rsidR="001151DC" w:rsidRDefault="00D90613">
            <w:pPr>
              <w:spacing w:line="500" w:lineRule="exact"/>
              <w:jc w:val="center"/>
              <w:rPr>
                <w:rFonts w:ascii="宋体" w:eastAsia="宋体" w:hAnsi="宋体" w:cs="宋体"/>
                <w:szCs w:val="21"/>
              </w:rPr>
            </w:pPr>
            <w:r>
              <w:rPr>
                <w:rFonts w:ascii="宋体" w:eastAsia="宋体" w:hAnsi="宋体" w:cs="宋体" w:hint="eastAsia"/>
                <w:szCs w:val="21"/>
              </w:rPr>
              <w:t>金</w:t>
            </w:r>
            <w:r>
              <w:rPr>
                <w:rFonts w:ascii="宋体" w:eastAsia="宋体" w:hAnsi="宋体" w:cs="宋体" w:hint="eastAsia"/>
                <w:szCs w:val="21"/>
              </w:rPr>
              <w:t xml:space="preserve"> </w:t>
            </w:r>
            <w:r>
              <w:rPr>
                <w:rFonts w:ascii="宋体" w:eastAsia="宋体" w:hAnsi="宋体" w:cs="宋体" w:hint="eastAsia"/>
                <w:szCs w:val="21"/>
              </w:rPr>
              <w:t>额</w:t>
            </w:r>
          </w:p>
        </w:tc>
      </w:tr>
      <w:tr w:rsidR="001151DC" w14:paraId="72F73F03" w14:textId="77777777">
        <w:trPr>
          <w:cantSplit/>
          <w:trHeight w:val="508"/>
        </w:trPr>
        <w:tc>
          <w:tcPr>
            <w:tcW w:w="846" w:type="dxa"/>
            <w:vAlign w:val="center"/>
          </w:tcPr>
          <w:p w14:paraId="48D73697" w14:textId="77777777" w:rsidR="001151DC" w:rsidRDefault="001151DC">
            <w:pPr>
              <w:spacing w:line="500" w:lineRule="exact"/>
              <w:jc w:val="center"/>
              <w:rPr>
                <w:rFonts w:ascii="宋体" w:eastAsia="宋体" w:hAnsi="宋体" w:cs="宋体"/>
                <w:szCs w:val="21"/>
              </w:rPr>
            </w:pPr>
          </w:p>
        </w:tc>
        <w:tc>
          <w:tcPr>
            <w:tcW w:w="1389" w:type="dxa"/>
            <w:vAlign w:val="center"/>
          </w:tcPr>
          <w:p w14:paraId="03560FA2" w14:textId="77777777" w:rsidR="001151DC" w:rsidRDefault="001151DC">
            <w:pPr>
              <w:spacing w:line="500" w:lineRule="exact"/>
              <w:rPr>
                <w:rFonts w:ascii="宋体" w:eastAsia="宋体" w:hAnsi="宋体" w:cs="宋体"/>
                <w:szCs w:val="21"/>
              </w:rPr>
            </w:pPr>
          </w:p>
        </w:tc>
        <w:tc>
          <w:tcPr>
            <w:tcW w:w="2296" w:type="dxa"/>
            <w:vAlign w:val="center"/>
          </w:tcPr>
          <w:p w14:paraId="17A265FD" w14:textId="77777777" w:rsidR="001151DC" w:rsidRDefault="001151DC">
            <w:pPr>
              <w:spacing w:line="500" w:lineRule="exact"/>
              <w:rPr>
                <w:rFonts w:ascii="宋体" w:eastAsia="宋体" w:hAnsi="宋体" w:cs="宋体"/>
                <w:szCs w:val="21"/>
              </w:rPr>
            </w:pPr>
          </w:p>
        </w:tc>
        <w:tc>
          <w:tcPr>
            <w:tcW w:w="851" w:type="dxa"/>
            <w:vAlign w:val="center"/>
          </w:tcPr>
          <w:p w14:paraId="4C2F4DDC" w14:textId="77777777" w:rsidR="001151DC" w:rsidRDefault="001151DC">
            <w:pPr>
              <w:spacing w:line="500" w:lineRule="exact"/>
              <w:jc w:val="center"/>
              <w:rPr>
                <w:rFonts w:ascii="宋体" w:eastAsia="宋体" w:hAnsi="宋体" w:cs="宋体"/>
                <w:szCs w:val="21"/>
              </w:rPr>
            </w:pPr>
          </w:p>
        </w:tc>
        <w:tc>
          <w:tcPr>
            <w:tcW w:w="822" w:type="dxa"/>
            <w:vAlign w:val="center"/>
          </w:tcPr>
          <w:p w14:paraId="4DCADE8B" w14:textId="77777777" w:rsidR="001151DC" w:rsidRDefault="001151DC">
            <w:pPr>
              <w:spacing w:line="500" w:lineRule="exact"/>
              <w:jc w:val="center"/>
              <w:rPr>
                <w:rFonts w:ascii="宋体" w:eastAsia="宋体" w:hAnsi="宋体" w:cs="宋体"/>
                <w:szCs w:val="21"/>
              </w:rPr>
            </w:pPr>
          </w:p>
        </w:tc>
        <w:tc>
          <w:tcPr>
            <w:tcW w:w="1417" w:type="dxa"/>
            <w:vAlign w:val="center"/>
          </w:tcPr>
          <w:p w14:paraId="7AC84A5E" w14:textId="77777777" w:rsidR="001151DC" w:rsidRDefault="001151DC">
            <w:pPr>
              <w:spacing w:line="500" w:lineRule="exact"/>
              <w:jc w:val="center"/>
              <w:rPr>
                <w:rFonts w:ascii="宋体" w:eastAsia="宋体" w:hAnsi="宋体" w:cs="宋体"/>
                <w:szCs w:val="21"/>
              </w:rPr>
            </w:pPr>
          </w:p>
        </w:tc>
        <w:tc>
          <w:tcPr>
            <w:tcW w:w="1276" w:type="dxa"/>
            <w:vAlign w:val="center"/>
          </w:tcPr>
          <w:p w14:paraId="70D9EA1D" w14:textId="77777777" w:rsidR="001151DC" w:rsidRDefault="001151DC">
            <w:pPr>
              <w:spacing w:line="500" w:lineRule="exact"/>
              <w:jc w:val="center"/>
              <w:rPr>
                <w:rFonts w:ascii="宋体" w:eastAsia="宋体" w:hAnsi="宋体" w:cs="宋体"/>
                <w:szCs w:val="21"/>
              </w:rPr>
            </w:pPr>
          </w:p>
        </w:tc>
      </w:tr>
      <w:tr w:rsidR="001151DC" w14:paraId="6EBFB029" w14:textId="77777777">
        <w:trPr>
          <w:cantSplit/>
          <w:trHeight w:val="508"/>
        </w:trPr>
        <w:tc>
          <w:tcPr>
            <w:tcW w:w="846" w:type="dxa"/>
            <w:vAlign w:val="center"/>
          </w:tcPr>
          <w:p w14:paraId="12394643" w14:textId="77777777" w:rsidR="001151DC" w:rsidRDefault="001151DC">
            <w:pPr>
              <w:spacing w:line="500" w:lineRule="exact"/>
              <w:jc w:val="center"/>
              <w:rPr>
                <w:rFonts w:ascii="宋体" w:eastAsia="宋体" w:hAnsi="宋体" w:cs="宋体"/>
                <w:szCs w:val="21"/>
              </w:rPr>
            </w:pPr>
          </w:p>
        </w:tc>
        <w:tc>
          <w:tcPr>
            <w:tcW w:w="1389" w:type="dxa"/>
            <w:vAlign w:val="center"/>
          </w:tcPr>
          <w:p w14:paraId="3A4928AB" w14:textId="77777777" w:rsidR="001151DC" w:rsidRDefault="001151DC">
            <w:pPr>
              <w:spacing w:line="500" w:lineRule="exact"/>
              <w:rPr>
                <w:rFonts w:ascii="宋体" w:eastAsia="宋体" w:hAnsi="宋体" w:cs="宋体"/>
                <w:szCs w:val="21"/>
              </w:rPr>
            </w:pPr>
          </w:p>
        </w:tc>
        <w:tc>
          <w:tcPr>
            <w:tcW w:w="2296" w:type="dxa"/>
            <w:vAlign w:val="center"/>
          </w:tcPr>
          <w:p w14:paraId="23AA0808" w14:textId="77777777" w:rsidR="001151DC" w:rsidRDefault="001151DC">
            <w:pPr>
              <w:spacing w:line="500" w:lineRule="exact"/>
              <w:rPr>
                <w:rFonts w:ascii="宋体" w:eastAsia="宋体" w:hAnsi="宋体" w:cs="宋体"/>
                <w:szCs w:val="21"/>
              </w:rPr>
            </w:pPr>
          </w:p>
        </w:tc>
        <w:tc>
          <w:tcPr>
            <w:tcW w:w="851" w:type="dxa"/>
            <w:vAlign w:val="center"/>
          </w:tcPr>
          <w:p w14:paraId="4D02E190" w14:textId="77777777" w:rsidR="001151DC" w:rsidRDefault="001151DC">
            <w:pPr>
              <w:jc w:val="center"/>
              <w:rPr>
                <w:rFonts w:ascii="宋体" w:eastAsia="宋体" w:hAnsi="宋体" w:cs="宋体"/>
              </w:rPr>
            </w:pPr>
          </w:p>
        </w:tc>
        <w:tc>
          <w:tcPr>
            <w:tcW w:w="822" w:type="dxa"/>
            <w:vAlign w:val="center"/>
          </w:tcPr>
          <w:p w14:paraId="0294362C" w14:textId="77777777" w:rsidR="001151DC" w:rsidRDefault="001151DC">
            <w:pPr>
              <w:spacing w:line="500" w:lineRule="exact"/>
              <w:jc w:val="center"/>
              <w:rPr>
                <w:rFonts w:ascii="宋体" w:eastAsia="宋体" w:hAnsi="宋体" w:cs="宋体"/>
                <w:szCs w:val="21"/>
              </w:rPr>
            </w:pPr>
          </w:p>
        </w:tc>
        <w:tc>
          <w:tcPr>
            <w:tcW w:w="1417" w:type="dxa"/>
            <w:vAlign w:val="center"/>
          </w:tcPr>
          <w:p w14:paraId="0AEED5D5" w14:textId="77777777" w:rsidR="001151DC" w:rsidRDefault="001151DC">
            <w:pPr>
              <w:spacing w:line="500" w:lineRule="exact"/>
              <w:jc w:val="center"/>
              <w:rPr>
                <w:rFonts w:ascii="宋体" w:eastAsia="宋体" w:hAnsi="宋体" w:cs="宋体"/>
                <w:szCs w:val="21"/>
              </w:rPr>
            </w:pPr>
          </w:p>
        </w:tc>
        <w:tc>
          <w:tcPr>
            <w:tcW w:w="1276" w:type="dxa"/>
            <w:vAlign w:val="center"/>
          </w:tcPr>
          <w:p w14:paraId="078E076E" w14:textId="77777777" w:rsidR="001151DC" w:rsidRDefault="001151DC">
            <w:pPr>
              <w:spacing w:line="500" w:lineRule="exact"/>
              <w:jc w:val="center"/>
              <w:rPr>
                <w:rFonts w:ascii="宋体" w:eastAsia="宋体" w:hAnsi="宋体" w:cs="宋体"/>
                <w:szCs w:val="21"/>
              </w:rPr>
            </w:pPr>
          </w:p>
        </w:tc>
      </w:tr>
      <w:tr w:rsidR="001151DC" w14:paraId="5D7D85DA" w14:textId="77777777">
        <w:trPr>
          <w:cantSplit/>
          <w:trHeight w:val="508"/>
        </w:trPr>
        <w:tc>
          <w:tcPr>
            <w:tcW w:w="846" w:type="dxa"/>
            <w:vAlign w:val="center"/>
          </w:tcPr>
          <w:p w14:paraId="4AD60218" w14:textId="77777777" w:rsidR="001151DC" w:rsidRDefault="001151DC">
            <w:pPr>
              <w:spacing w:line="500" w:lineRule="exact"/>
              <w:jc w:val="center"/>
              <w:rPr>
                <w:rFonts w:ascii="宋体" w:eastAsia="宋体" w:hAnsi="宋体" w:cs="宋体"/>
                <w:szCs w:val="21"/>
              </w:rPr>
            </w:pPr>
          </w:p>
        </w:tc>
        <w:tc>
          <w:tcPr>
            <w:tcW w:w="1389" w:type="dxa"/>
            <w:vAlign w:val="center"/>
          </w:tcPr>
          <w:p w14:paraId="0F1B2691" w14:textId="77777777" w:rsidR="001151DC" w:rsidRDefault="001151DC">
            <w:pPr>
              <w:spacing w:line="500" w:lineRule="exact"/>
              <w:rPr>
                <w:rFonts w:ascii="宋体" w:eastAsia="宋体" w:hAnsi="宋体" w:cs="宋体"/>
                <w:szCs w:val="21"/>
              </w:rPr>
            </w:pPr>
          </w:p>
        </w:tc>
        <w:tc>
          <w:tcPr>
            <w:tcW w:w="2296" w:type="dxa"/>
            <w:vAlign w:val="center"/>
          </w:tcPr>
          <w:p w14:paraId="1FA345F8" w14:textId="77777777" w:rsidR="001151DC" w:rsidRDefault="001151DC">
            <w:pPr>
              <w:spacing w:line="500" w:lineRule="exact"/>
              <w:rPr>
                <w:rFonts w:ascii="宋体" w:eastAsia="宋体" w:hAnsi="宋体" w:cs="宋体"/>
                <w:szCs w:val="21"/>
              </w:rPr>
            </w:pPr>
          </w:p>
        </w:tc>
        <w:tc>
          <w:tcPr>
            <w:tcW w:w="851" w:type="dxa"/>
            <w:vAlign w:val="center"/>
          </w:tcPr>
          <w:p w14:paraId="55C004E6" w14:textId="77777777" w:rsidR="001151DC" w:rsidRDefault="001151DC">
            <w:pPr>
              <w:spacing w:line="500" w:lineRule="exact"/>
              <w:jc w:val="center"/>
              <w:rPr>
                <w:rFonts w:ascii="宋体" w:eastAsia="宋体" w:hAnsi="宋体" w:cs="宋体"/>
                <w:szCs w:val="21"/>
              </w:rPr>
            </w:pPr>
          </w:p>
        </w:tc>
        <w:tc>
          <w:tcPr>
            <w:tcW w:w="822" w:type="dxa"/>
            <w:vAlign w:val="center"/>
          </w:tcPr>
          <w:p w14:paraId="4288C22C" w14:textId="77777777" w:rsidR="001151DC" w:rsidRDefault="001151DC">
            <w:pPr>
              <w:spacing w:line="500" w:lineRule="exact"/>
              <w:jc w:val="center"/>
              <w:rPr>
                <w:rFonts w:ascii="宋体" w:eastAsia="宋体" w:hAnsi="宋体" w:cs="宋体"/>
                <w:szCs w:val="21"/>
              </w:rPr>
            </w:pPr>
          </w:p>
        </w:tc>
        <w:tc>
          <w:tcPr>
            <w:tcW w:w="1417" w:type="dxa"/>
            <w:vAlign w:val="center"/>
          </w:tcPr>
          <w:p w14:paraId="138DEAED" w14:textId="77777777" w:rsidR="001151DC" w:rsidRDefault="001151DC">
            <w:pPr>
              <w:spacing w:line="500" w:lineRule="exact"/>
              <w:jc w:val="center"/>
              <w:rPr>
                <w:rFonts w:ascii="宋体" w:eastAsia="宋体" w:hAnsi="宋体" w:cs="宋体"/>
                <w:szCs w:val="21"/>
              </w:rPr>
            </w:pPr>
          </w:p>
        </w:tc>
        <w:tc>
          <w:tcPr>
            <w:tcW w:w="1276" w:type="dxa"/>
            <w:vAlign w:val="center"/>
          </w:tcPr>
          <w:p w14:paraId="467A50E0" w14:textId="77777777" w:rsidR="001151DC" w:rsidRDefault="001151DC">
            <w:pPr>
              <w:spacing w:line="500" w:lineRule="exact"/>
              <w:jc w:val="center"/>
              <w:rPr>
                <w:rFonts w:ascii="宋体" w:eastAsia="宋体" w:hAnsi="宋体" w:cs="宋体"/>
                <w:szCs w:val="21"/>
              </w:rPr>
            </w:pPr>
          </w:p>
        </w:tc>
      </w:tr>
      <w:tr w:rsidR="001151DC" w14:paraId="1C95012E" w14:textId="77777777">
        <w:trPr>
          <w:cantSplit/>
          <w:trHeight w:val="508"/>
        </w:trPr>
        <w:tc>
          <w:tcPr>
            <w:tcW w:w="846" w:type="dxa"/>
            <w:vAlign w:val="center"/>
          </w:tcPr>
          <w:p w14:paraId="3384EC4A" w14:textId="77777777" w:rsidR="001151DC" w:rsidRDefault="001151DC">
            <w:pPr>
              <w:spacing w:line="500" w:lineRule="exact"/>
              <w:jc w:val="center"/>
              <w:rPr>
                <w:rFonts w:ascii="宋体" w:eastAsia="宋体" w:hAnsi="宋体" w:cs="宋体"/>
                <w:szCs w:val="21"/>
              </w:rPr>
            </w:pPr>
          </w:p>
        </w:tc>
        <w:tc>
          <w:tcPr>
            <w:tcW w:w="1389" w:type="dxa"/>
            <w:vAlign w:val="center"/>
          </w:tcPr>
          <w:p w14:paraId="0D69A289" w14:textId="77777777" w:rsidR="001151DC" w:rsidRDefault="001151DC">
            <w:pPr>
              <w:spacing w:line="500" w:lineRule="exact"/>
              <w:rPr>
                <w:rFonts w:ascii="宋体" w:eastAsia="宋体" w:hAnsi="宋体" w:cs="宋体"/>
                <w:szCs w:val="21"/>
              </w:rPr>
            </w:pPr>
          </w:p>
        </w:tc>
        <w:tc>
          <w:tcPr>
            <w:tcW w:w="2296" w:type="dxa"/>
            <w:vAlign w:val="center"/>
          </w:tcPr>
          <w:p w14:paraId="288D1878" w14:textId="77777777" w:rsidR="001151DC" w:rsidRDefault="001151DC">
            <w:pPr>
              <w:spacing w:line="500" w:lineRule="exact"/>
              <w:rPr>
                <w:rFonts w:ascii="宋体" w:eastAsia="宋体" w:hAnsi="宋体" w:cs="宋体"/>
                <w:szCs w:val="21"/>
              </w:rPr>
            </w:pPr>
          </w:p>
        </w:tc>
        <w:tc>
          <w:tcPr>
            <w:tcW w:w="851" w:type="dxa"/>
            <w:vAlign w:val="center"/>
          </w:tcPr>
          <w:p w14:paraId="47F07DFF" w14:textId="77777777" w:rsidR="001151DC" w:rsidRDefault="001151DC">
            <w:pPr>
              <w:jc w:val="center"/>
              <w:rPr>
                <w:rFonts w:ascii="宋体" w:eastAsia="宋体" w:hAnsi="宋体" w:cs="宋体"/>
              </w:rPr>
            </w:pPr>
          </w:p>
        </w:tc>
        <w:tc>
          <w:tcPr>
            <w:tcW w:w="822" w:type="dxa"/>
            <w:vAlign w:val="center"/>
          </w:tcPr>
          <w:p w14:paraId="701E87A2" w14:textId="77777777" w:rsidR="001151DC" w:rsidRDefault="001151DC">
            <w:pPr>
              <w:spacing w:line="500" w:lineRule="exact"/>
              <w:jc w:val="center"/>
              <w:rPr>
                <w:rFonts w:ascii="宋体" w:eastAsia="宋体" w:hAnsi="宋体" w:cs="宋体"/>
                <w:szCs w:val="21"/>
              </w:rPr>
            </w:pPr>
          </w:p>
        </w:tc>
        <w:tc>
          <w:tcPr>
            <w:tcW w:w="1417" w:type="dxa"/>
            <w:vAlign w:val="center"/>
          </w:tcPr>
          <w:p w14:paraId="5E46568C" w14:textId="77777777" w:rsidR="001151DC" w:rsidRDefault="001151DC">
            <w:pPr>
              <w:spacing w:line="500" w:lineRule="exact"/>
              <w:jc w:val="center"/>
              <w:rPr>
                <w:rFonts w:ascii="宋体" w:eastAsia="宋体" w:hAnsi="宋体" w:cs="宋体"/>
                <w:szCs w:val="21"/>
              </w:rPr>
            </w:pPr>
          </w:p>
        </w:tc>
        <w:tc>
          <w:tcPr>
            <w:tcW w:w="1276" w:type="dxa"/>
            <w:vAlign w:val="center"/>
          </w:tcPr>
          <w:p w14:paraId="4B732D13" w14:textId="77777777" w:rsidR="001151DC" w:rsidRDefault="001151DC">
            <w:pPr>
              <w:spacing w:line="500" w:lineRule="exact"/>
              <w:jc w:val="center"/>
              <w:rPr>
                <w:rFonts w:ascii="宋体" w:eastAsia="宋体" w:hAnsi="宋体" w:cs="宋体"/>
                <w:szCs w:val="21"/>
              </w:rPr>
            </w:pPr>
          </w:p>
        </w:tc>
      </w:tr>
      <w:tr w:rsidR="001151DC" w14:paraId="43D94F50" w14:textId="77777777">
        <w:trPr>
          <w:cantSplit/>
          <w:trHeight w:val="508"/>
        </w:trPr>
        <w:tc>
          <w:tcPr>
            <w:tcW w:w="846" w:type="dxa"/>
            <w:vAlign w:val="center"/>
          </w:tcPr>
          <w:p w14:paraId="1B5AFBEF" w14:textId="77777777" w:rsidR="001151DC" w:rsidRDefault="001151DC">
            <w:pPr>
              <w:spacing w:line="500" w:lineRule="exact"/>
              <w:jc w:val="center"/>
              <w:rPr>
                <w:rFonts w:ascii="宋体" w:eastAsia="宋体" w:hAnsi="宋体" w:cs="宋体"/>
                <w:szCs w:val="21"/>
              </w:rPr>
            </w:pPr>
          </w:p>
        </w:tc>
        <w:tc>
          <w:tcPr>
            <w:tcW w:w="1389" w:type="dxa"/>
            <w:vAlign w:val="center"/>
          </w:tcPr>
          <w:p w14:paraId="0C7FB879" w14:textId="77777777" w:rsidR="001151DC" w:rsidRDefault="001151DC">
            <w:pPr>
              <w:spacing w:line="500" w:lineRule="exact"/>
              <w:rPr>
                <w:rFonts w:ascii="宋体" w:eastAsia="宋体" w:hAnsi="宋体" w:cs="宋体"/>
                <w:szCs w:val="21"/>
              </w:rPr>
            </w:pPr>
          </w:p>
        </w:tc>
        <w:tc>
          <w:tcPr>
            <w:tcW w:w="2296" w:type="dxa"/>
            <w:vAlign w:val="center"/>
          </w:tcPr>
          <w:p w14:paraId="1AD4B9B9" w14:textId="77777777" w:rsidR="001151DC" w:rsidRDefault="001151DC">
            <w:pPr>
              <w:spacing w:line="500" w:lineRule="exact"/>
              <w:rPr>
                <w:rFonts w:ascii="宋体" w:eastAsia="宋体" w:hAnsi="宋体" w:cs="宋体"/>
                <w:szCs w:val="21"/>
              </w:rPr>
            </w:pPr>
          </w:p>
        </w:tc>
        <w:tc>
          <w:tcPr>
            <w:tcW w:w="851" w:type="dxa"/>
            <w:vAlign w:val="center"/>
          </w:tcPr>
          <w:p w14:paraId="6DE5B7C9" w14:textId="77777777" w:rsidR="001151DC" w:rsidRDefault="001151DC">
            <w:pPr>
              <w:jc w:val="center"/>
              <w:rPr>
                <w:rFonts w:ascii="宋体" w:eastAsia="宋体" w:hAnsi="宋体" w:cs="宋体"/>
              </w:rPr>
            </w:pPr>
          </w:p>
        </w:tc>
        <w:tc>
          <w:tcPr>
            <w:tcW w:w="822" w:type="dxa"/>
            <w:vAlign w:val="center"/>
          </w:tcPr>
          <w:p w14:paraId="20C88219" w14:textId="77777777" w:rsidR="001151DC" w:rsidRDefault="001151DC">
            <w:pPr>
              <w:spacing w:line="500" w:lineRule="exact"/>
              <w:jc w:val="center"/>
              <w:rPr>
                <w:rFonts w:ascii="宋体" w:eastAsia="宋体" w:hAnsi="宋体" w:cs="宋体"/>
                <w:szCs w:val="21"/>
              </w:rPr>
            </w:pPr>
          </w:p>
        </w:tc>
        <w:tc>
          <w:tcPr>
            <w:tcW w:w="1417" w:type="dxa"/>
            <w:vAlign w:val="center"/>
          </w:tcPr>
          <w:p w14:paraId="4733B819" w14:textId="77777777" w:rsidR="001151DC" w:rsidRDefault="001151DC">
            <w:pPr>
              <w:spacing w:line="500" w:lineRule="exact"/>
              <w:jc w:val="center"/>
              <w:rPr>
                <w:rFonts w:ascii="宋体" w:eastAsia="宋体" w:hAnsi="宋体" w:cs="宋体"/>
                <w:szCs w:val="21"/>
              </w:rPr>
            </w:pPr>
          </w:p>
        </w:tc>
        <w:tc>
          <w:tcPr>
            <w:tcW w:w="1276" w:type="dxa"/>
            <w:vAlign w:val="center"/>
          </w:tcPr>
          <w:p w14:paraId="262A67B5" w14:textId="77777777" w:rsidR="001151DC" w:rsidRDefault="001151DC">
            <w:pPr>
              <w:spacing w:line="500" w:lineRule="exact"/>
              <w:jc w:val="center"/>
              <w:rPr>
                <w:rFonts w:ascii="宋体" w:eastAsia="宋体" w:hAnsi="宋体" w:cs="宋体"/>
                <w:szCs w:val="21"/>
              </w:rPr>
            </w:pPr>
          </w:p>
        </w:tc>
      </w:tr>
      <w:tr w:rsidR="001151DC" w14:paraId="534E9FB7" w14:textId="77777777">
        <w:trPr>
          <w:cantSplit/>
          <w:trHeight w:val="471"/>
        </w:trPr>
        <w:tc>
          <w:tcPr>
            <w:tcW w:w="846" w:type="dxa"/>
            <w:vAlign w:val="center"/>
          </w:tcPr>
          <w:p w14:paraId="02C491A0" w14:textId="77777777" w:rsidR="001151DC" w:rsidRDefault="001151DC">
            <w:pPr>
              <w:spacing w:line="500" w:lineRule="exact"/>
              <w:jc w:val="center"/>
              <w:rPr>
                <w:rFonts w:ascii="宋体" w:eastAsia="宋体" w:hAnsi="宋体" w:cs="宋体"/>
                <w:b/>
                <w:szCs w:val="21"/>
              </w:rPr>
            </w:pPr>
          </w:p>
        </w:tc>
        <w:tc>
          <w:tcPr>
            <w:tcW w:w="1389" w:type="dxa"/>
            <w:vAlign w:val="center"/>
          </w:tcPr>
          <w:p w14:paraId="4A134745" w14:textId="77777777" w:rsidR="001151DC" w:rsidRDefault="00D90613">
            <w:pPr>
              <w:spacing w:line="500" w:lineRule="exact"/>
              <w:jc w:val="center"/>
              <w:rPr>
                <w:rFonts w:ascii="宋体" w:eastAsia="宋体" w:hAnsi="宋体" w:cs="宋体"/>
                <w:b/>
                <w:szCs w:val="21"/>
              </w:rPr>
            </w:pPr>
            <w:r>
              <w:rPr>
                <w:rFonts w:ascii="宋体" w:eastAsia="宋体" w:hAnsi="宋体" w:cs="宋体" w:hint="eastAsia"/>
                <w:b/>
                <w:szCs w:val="21"/>
              </w:rPr>
              <w:t>合</w:t>
            </w:r>
            <w:r>
              <w:rPr>
                <w:rFonts w:ascii="宋体" w:eastAsia="宋体" w:hAnsi="宋体" w:cs="宋体" w:hint="eastAsia"/>
                <w:b/>
                <w:szCs w:val="21"/>
              </w:rPr>
              <w:t xml:space="preserve">   </w:t>
            </w:r>
            <w:r>
              <w:rPr>
                <w:rFonts w:ascii="宋体" w:eastAsia="宋体" w:hAnsi="宋体" w:cs="宋体" w:hint="eastAsia"/>
                <w:b/>
                <w:szCs w:val="21"/>
              </w:rPr>
              <w:t>计</w:t>
            </w:r>
          </w:p>
        </w:tc>
        <w:tc>
          <w:tcPr>
            <w:tcW w:w="2296" w:type="dxa"/>
            <w:vAlign w:val="center"/>
          </w:tcPr>
          <w:p w14:paraId="60A1F8FC" w14:textId="77777777" w:rsidR="001151DC" w:rsidRDefault="001151DC">
            <w:pPr>
              <w:spacing w:line="500" w:lineRule="exact"/>
              <w:jc w:val="center"/>
              <w:rPr>
                <w:rFonts w:ascii="宋体" w:eastAsia="宋体" w:hAnsi="宋体" w:cs="宋体"/>
                <w:b/>
                <w:szCs w:val="21"/>
              </w:rPr>
            </w:pPr>
          </w:p>
        </w:tc>
        <w:tc>
          <w:tcPr>
            <w:tcW w:w="851" w:type="dxa"/>
            <w:vAlign w:val="center"/>
          </w:tcPr>
          <w:p w14:paraId="40D9C100" w14:textId="77777777" w:rsidR="001151DC" w:rsidRDefault="001151DC">
            <w:pPr>
              <w:spacing w:line="500" w:lineRule="exact"/>
              <w:jc w:val="center"/>
              <w:rPr>
                <w:rFonts w:ascii="宋体" w:eastAsia="宋体" w:hAnsi="宋体" w:cs="宋体"/>
                <w:b/>
                <w:szCs w:val="21"/>
              </w:rPr>
            </w:pPr>
          </w:p>
        </w:tc>
        <w:tc>
          <w:tcPr>
            <w:tcW w:w="822" w:type="dxa"/>
            <w:vAlign w:val="center"/>
          </w:tcPr>
          <w:p w14:paraId="7CCDF496" w14:textId="77777777" w:rsidR="001151DC" w:rsidRDefault="001151DC">
            <w:pPr>
              <w:spacing w:line="500" w:lineRule="exact"/>
              <w:jc w:val="center"/>
              <w:rPr>
                <w:rFonts w:ascii="宋体" w:eastAsia="宋体" w:hAnsi="宋体" w:cs="宋体"/>
                <w:b/>
                <w:szCs w:val="21"/>
              </w:rPr>
            </w:pPr>
          </w:p>
        </w:tc>
        <w:tc>
          <w:tcPr>
            <w:tcW w:w="1417" w:type="dxa"/>
            <w:vAlign w:val="center"/>
          </w:tcPr>
          <w:p w14:paraId="042D2BA9" w14:textId="77777777" w:rsidR="001151DC" w:rsidRDefault="001151DC">
            <w:pPr>
              <w:spacing w:line="500" w:lineRule="exact"/>
              <w:jc w:val="center"/>
              <w:rPr>
                <w:rFonts w:ascii="宋体" w:eastAsia="宋体" w:hAnsi="宋体" w:cs="宋体"/>
                <w:b/>
                <w:szCs w:val="21"/>
                <w:u w:val="single"/>
              </w:rPr>
            </w:pPr>
          </w:p>
        </w:tc>
        <w:tc>
          <w:tcPr>
            <w:tcW w:w="1276" w:type="dxa"/>
            <w:vAlign w:val="center"/>
          </w:tcPr>
          <w:p w14:paraId="53F0ADF6" w14:textId="77777777" w:rsidR="001151DC" w:rsidRDefault="001151DC">
            <w:pPr>
              <w:spacing w:line="500" w:lineRule="exact"/>
              <w:jc w:val="center"/>
              <w:rPr>
                <w:rFonts w:ascii="宋体" w:eastAsia="宋体" w:hAnsi="宋体" w:cs="宋体"/>
                <w:b/>
                <w:szCs w:val="21"/>
              </w:rPr>
            </w:pPr>
          </w:p>
        </w:tc>
      </w:tr>
      <w:tr w:rsidR="001151DC" w14:paraId="0A7586DC" w14:textId="77777777">
        <w:trPr>
          <w:cantSplit/>
          <w:trHeight w:val="471"/>
        </w:trPr>
        <w:tc>
          <w:tcPr>
            <w:tcW w:w="8897" w:type="dxa"/>
            <w:gridSpan w:val="7"/>
            <w:vAlign w:val="center"/>
          </w:tcPr>
          <w:p w14:paraId="0A521829" w14:textId="77777777" w:rsidR="001151DC" w:rsidRDefault="00D90613">
            <w:pPr>
              <w:spacing w:line="500" w:lineRule="exact"/>
              <w:rPr>
                <w:rFonts w:ascii="宋体" w:eastAsia="宋体" w:hAnsi="宋体" w:cs="宋体"/>
                <w:szCs w:val="21"/>
                <w:u w:val="single"/>
              </w:rPr>
            </w:pPr>
            <w:r>
              <w:rPr>
                <w:rFonts w:ascii="宋体" w:eastAsia="宋体" w:hAnsi="宋体" w:cs="宋体" w:hint="eastAsia"/>
                <w:szCs w:val="21"/>
              </w:rPr>
              <w:t>合计人民币金额（大写）：</w:t>
            </w:r>
            <w:r>
              <w:rPr>
                <w:rFonts w:ascii="宋体" w:eastAsia="宋体" w:hAnsi="宋体" w:cs="宋体" w:hint="eastAsia"/>
                <w:szCs w:val="21"/>
              </w:rPr>
              <w:t xml:space="preserve">                            </w:t>
            </w:r>
            <w:r>
              <w:rPr>
                <w:rFonts w:ascii="宋体" w:eastAsia="宋体" w:hAnsi="宋体" w:cs="宋体" w:hint="eastAsia"/>
                <w:b/>
                <w:szCs w:val="21"/>
              </w:rPr>
              <w:t>元整</w:t>
            </w:r>
            <w:r>
              <w:rPr>
                <w:rFonts w:ascii="宋体" w:eastAsia="宋体" w:hAnsi="宋体" w:cs="宋体" w:hint="eastAsia"/>
                <w:szCs w:val="21"/>
              </w:rPr>
              <w:t>。</w:t>
            </w:r>
          </w:p>
        </w:tc>
      </w:tr>
      <w:tr w:rsidR="001151DC" w14:paraId="34AB825A" w14:textId="77777777">
        <w:trPr>
          <w:cantSplit/>
          <w:trHeight w:val="471"/>
        </w:trPr>
        <w:tc>
          <w:tcPr>
            <w:tcW w:w="8897" w:type="dxa"/>
            <w:gridSpan w:val="7"/>
            <w:vAlign w:val="center"/>
          </w:tcPr>
          <w:p w14:paraId="59C34E9B" w14:textId="77777777" w:rsidR="001151DC" w:rsidRDefault="00D90613">
            <w:pPr>
              <w:spacing w:line="500" w:lineRule="exact"/>
              <w:rPr>
                <w:rFonts w:ascii="宋体" w:eastAsia="宋体" w:hAnsi="宋体" w:cs="宋体"/>
                <w:szCs w:val="21"/>
              </w:rPr>
            </w:pPr>
            <w:r>
              <w:rPr>
                <w:rFonts w:ascii="宋体" w:eastAsia="宋体" w:hAnsi="宋体" w:cs="宋体" w:hint="eastAsia"/>
                <w:szCs w:val="21"/>
              </w:rPr>
              <w:t>钢材到厂时间：</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r>
              <w:rPr>
                <w:rFonts w:ascii="宋体" w:eastAsia="宋体" w:hAnsi="宋体" w:cs="宋体" w:hint="eastAsia"/>
                <w:szCs w:val="21"/>
              </w:rPr>
              <w:t xml:space="preserve">   </w:t>
            </w:r>
            <w:r>
              <w:rPr>
                <w:rFonts w:ascii="宋体" w:eastAsia="宋体" w:hAnsi="宋体" w:cs="宋体" w:hint="eastAsia"/>
                <w:color w:val="FF0000"/>
                <w:szCs w:val="21"/>
              </w:rPr>
              <w:t xml:space="preserve">       </w:t>
            </w:r>
            <w:r>
              <w:rPr>
                <w:rFonts w:ascii="宋体" w:eastAsia="宋体" w:hAnsi="宋体" w:cs="宋体" w:hint="eastAsia"/>
                <w:szCs w:val="21"/>
              </w:rPr>
              <w:t>生产厂商：</w:t>
            </w:r>
          </w:p>
        </w:tc>
      </w:tr>
    </w:tbl>
    <w:p w14:paraId="32B47BB5" w14:textId="77777777" w:rsidR="001151DC" w:rsidRDefault="00D90613">
      <w:pPr>
        <w:spacing w:line="500" w:lineRule="exact"/>
        <w:rPr>
          <w:rFonts w:ascii="宋体" w:eastAsia="宋体" w:hAnsi="宋体" w:cs="宋体"/>
          <w:szCs w:val="21"/>
          <w:u w:val="single"/>
        </w:rPr>
      </w:pPr>
      <w:r>
        <w:rPr>
          <w:rFonts w:ascii="宋体" w:eastAsia="宋体" w:hAnsi="宋体" w:cs="宋体" w:hint="eastAsia"/>
          <w:szCs w:val="21"/>
        </w:rPr>
        <w:t>第二条</w:t>
      </w:r>
      <w:r>
        <w:rPr>
          <w:rFonts w:ascii="宋体" w:eastAsia="宋体" w:hAnsi="宋体" w:cs="宋体" w:hint="eastAsia"/>
          <w:szCs w:val="21"/>
        </w:rPr>
        <w:t xml:space="preserve"> </w:t>
      </w:r>
      <w:r>
        <w:rPr>
          <w:rFonts w:ascii="宋体" w:eastAsia="宋体" w:hAnsi="宋体" w:cs="宋体" w:hint="eastAsia"/>
          <w:szCs w:val="21"/>
        </w:rPr>
        <w:t>质量标准：</w:t>
      </w:r>
      <w:r>
        <w:rPr>
          <w:rFonts w:ascii="宋体" w:eastAsia="宋体" w:hAnsi="宋体" w:cs="宋体" w:hint="eastAsia"/>
          <w:szCs w:val="21"/>
        </w:rPr>
        <w:t xml:space="preserve"> </w:t>
      </w:r>
      <w:r>
        <w:rPr>
          <w:rFonts w:ascii="宋体" w:eastAsia="宋体" w:hAnsi="宋体" w:cs="宋体" w:hint="eastAsia"/>
          <w:szCs w:val="21"/>
        </w:rPr>
        <w:t>普通管材按照国标生产并提供材质证书，船用管材按照船检规范生产并提供</w:t>
      </w:r>
      <w:r>
        <w:rPr>
          <w:rFonts w:ascii="宋体" w:eastAsia="宋体" w:hAnsi="宋体" w:cs="宋体" w:hint="eastAsia"/>
          <w:szCs w:val="21"/>
        </w:rPr>
        <w:t>CCS</w:t>
      </w:r>
      <w:r>
        <w:rPr>
          <w:rFonts w:ascii="宋体" w:eastAsia="宋体" w:hAnsi="宋体" w:cs="宋体" w:hint="eastAsia"/>
          <w:szCs w:val="21"/>
        </w:rPr>
        <w:t>船</w:t>
      </w:r>
      <w:r>
        <w:rPr>
          <w:rFonts w:ascii="宋体" w:eastAsia="宋体" w:hAnsi="宋体" w:cs="宋体" w:hint="eastAsia"/>
          <w:szCs w:val="21"/>
        </w:rPr>
        <w:t>检证书。</w:t>
      </w:r>
      <w:r>
        <w:rPr>
          <w:rFonts w:ascii="宋体" w:eastAsia="宋体" w:hAnsi="宋体" w:cs="宋体" w:hint="eastAsia"/>
          <w:szCs w:val="21"/>
        </w:rPr>
        <w:t xml:space="preserve">                   </w:t>
      </w:r>
    </w:p>
    <w:p w14:paraId="50FA8D65" w14:textId="77777777" w:rsidR="001151DC" w:rsidRDefault="00D90613">
      <w:pPr>
        <w:spacing w:line="500" w:lineRule="exact"/>
        <w:rPr>
          <w:rFonts w:ascii="宋体" w:eastAsia="宋体" w:hAnsi="宋体" w:cs="宋体"/>
          <w:szCs w:val="21"/>
        </w:rPr>
      </w:pPr>
      <w:r>
        <w:rPr>
          <w:rFonts w:ascii="宋体" w:eastAsia="宋体" w:hAnsi="宋体" w:cs="宋体" w:hint="eastAsia"/>
          <w:szCs w:val="21"/>
        </w:rPr>
        <w:t>第四条</w:t>
      </w:r>
      <w:r>
        <w:rPr>
          <w:rFonts w:ascii="宋体" w:eastAsia="宋体" w:hAnsi="宋体" w:cs="宋体" w:hint="eastAsia"/>
          <w:szCs w:val="21"/>
        </w:rPr>
        <w:t xml:space="preserve"> </w:t>
      </w:r>
      <w:r>
        <w:rPr>
          <w:rFonts w:ascii="宋体" w:eastAsia="宋体" w:hAnsi="宋体" w:cs="宋体" w:hint="eastAsia"/>
          <w:szCs w:val="21"/>
        </w:rPr>
        <w:t>包装标准、包装物的供应与回收：按行业标准办理</w:t>
      </w:r>
      <w:r>
        <w:rPr>
          <w:rFonts w:ascii="宋体" w:eastAsia="宋体" w:hAnsi="宋体" w:cs="宋体" w:hint="eastAsia"/>
          <w:szCs w:val="21"/>
        </w:rPr>
        <w:t xml:space="preserve">                    </w:t>
      </w:r>
    </w:p>
    <w:p w14:paraId="370F2FD6" w14:textId="77777777" w:rsidR="001151DC" w:rsidRDefault="00D90613">
      <w:pPr>
        <w:spacing w:line="500" w:lineRule="exact"/>
        <w:rPr>
          <w:rFonts w:ascii="宋体" w:eastAsia="宋体" w:hAnsi="宋体" w:cs="宋体"/>
          <w:szCs w:val="21"/>
        </w:rPr>
      </w:pPr>
      <w:r>
        <w:rPr>
          <w:rFonts w:ascii="宋体" w:eastAsia="宋体" w:hAnsi="宋体" w:cs="宋体" w:hint="eastAsia"/>
          <w:szCs w:val="21"/>
        </w:rPr>
        <w:t>第五条</w:t>
      </w:r>
      <w:r>
        <w:rPr>
          <w:rFonts w:ascii="宋体" w:eastAsia="宋体" w:hAnsi="宋体" w:cs="宋体" w:hint="eastAsia"/>
          <w:szCs w:val="21"/>
        </w:rPr>
        <w:t xml:space="preserve"> </w:t>
      </w:r>
      <w:r>
        <w:rPr>
          <w:rFonts w:ascii="宋体" w:eastAsia="宋体" w:hAnsi="宋体" w:cs="宋体" w:hint="eastAsia"/>
          <w:szCs w:val="21"/>
        </w:rPr>
        <w:t>本合同产品供货数量、必备品、配件、工具数量及供应办法：</w:t>
      </w:r>
      <w:r>
        <w:rPr>
          <w:rFonts w:ascii="宋体" w:eastAsia="宋体" w:hAnsi="宋体" w:cs="宋体" w:hint="eastAsia"/>
          <w:b/>
          <w:szCs w:val="21"/>
        </w:rPr>
        <w:t xml:space="preserve">   </w:t>
      </w:r>
    </w:p>
    <w:p w14:paraId="5CAAFDE8" w14:textId="77777777" w:rsidR="001151DC" w:rsidRDefault="00D90613">
      <w:pPr>
        <w:spacing w:line="500" w:lineRule="exact"/>
        <w:rPr>
          <w:rFonts w:ascii="宋体" w:eastAsia="宋体" w:hAnsi="宋体" w:cs="宋体"/>
          <w:szCs w:val="21"/>
        </w:rPr>
      </w:pPr>
      <w:r>
        <w:rPr>
          <w:rFonts w:ascii="宋体" w:eastAsia="宋体" w:hAnsi="宋体" w:cs="宋体" w:hint="eastAsia"/>
          <w:szCs w:val="21"/>
        </w:rPr>
        <w:t>第六条</w:t>
      </w:r>
      <w:r>
        <w:rPr>
          <w:rFonts w:ascii="宋体" w:eastAsia="宋体" w:hAnsi="宋体" w:cs="宋体" w:hint="eastAsia"/>
          <w:szCs w:val="21"/>
        </w:rPr>
        <w:t xml:space="preserve"> </w:t>
      </w:r>
      <w:r>
        <w:rPr>
          <w:rFonts w:ascii="宋体" w:eastAsia="宋体" w:hAnsi="宋体" w:cs="宋体" w:hint="eastAsia"/>
          <w:szCs w:val="21"/>
        </w:rPr>
        <w:t>合理损耗标准及供应办法：按行业标准办理</w:t>
      </w:r>
      <w:r>
        <w:rPr>
          <w:rFonts w:ascii="宋体" w:eastAsia="宋体" w:hAnsi="宋体" w:cs="宋体" w:hint="eastAsia"/>
          <w:szCs w:val="21"/>
        </w:rPr>
        <w:t xml:space="preserve">                              </w:t>
      </w:r>
    </w:p>
    <w:p w14:paraId="26DB8CF7" w14:textId="77777777" w:rsidR="001151DC" w:rsidRDefault="00D90613">
      <w:pPr>
        <w:spacing w:line="500" w:lineRule="exact"/>
        <w:rPr>
          <w:rFonts w:ascii="宋体" w:eastAsia="宋体" w:hAnsi="宋体" w:cs="宋体"/>
          <w:szCs w:val="21"/>
        </w:rPr>
      </w:pPr>
      <w:r>
        <w:rPr>
          <w:rFonts w:ascii="宋体" w:eastAsia="宋体" w:hAnsi="宋体" w:cs="宋体" w:hint="eastAsia"/>
          <w:szCs w:val="21"/>
        </w:rPr>
        <w:t>第七条</w:t>
      </w:r>
      <w:r>
        <w:rPr>
          <w:rFonts w:ascii="宋体" w:eastAsia="宋体" w:hAnsi="宋体" w:cs="宋体" w:hint="eastAsia"/>
          <w:szCs w:val="21"/>
        </w:rPr>
        <w:t xml:space="preserve"> </w:t>
      </w:r>
      <w:r>
        <w:rPr>
          <w:rFonts w:ascii="宋体" w:eastAsia="宋体" w:hAnsi="宋体" w:cs="宋体" w:hint="eastAsia"/>
          <w:szCs w:val="21"/>
        </w:rPr>
        <w:t>标的物所有权自交付时起转移，但买受人未履行支付价款义务的，标的物属于出卖人所有。</w:t>
      </w:r>
    </w:p>
    <w:p w14:paraId="4FBBB7D8" w14:textId="77777777" w:rsidR="001151DC" w:rsidRDefault="00D90613">
      <w:pPr>
        <w:spacing w:line="500" w:lineRule="exact"/>
        <w:rPr>
          <w:rFonts w:ascii="宋体" w:eastAsia="宋体" w:hAnsi="宋体" w:cs="宋体"/>
          <w:szCs w:val="21"/>
        </w:rPr>
      </w:pPr>
      <w:r>
        <w:rPr>
          <w:rFonts w:ascii="宋体" w:eastAsia="宋体" w:hAnsi="宋体" w:cs="宋体" w:hint="eastAsia"/>
          <w:szCs w:val="21"/>
        </w:rPr>
        <w:t>第八条</w:t>
      </w:r>
      <w:r>
        <w:rPr>
          <w:rFonts w:ascii="宋体" w:eastAsia="宋体" w:hAnsi="宋体" w:cs="宋体" w:hint="eastAsia"/>
          <w:szCs w:val="21"/>
        </w:rPr>
        <w:t xml:space="preserve"> </w:t>
      </w:r>
      <w:r>
        <w:rPr>
          <w:rFonts w:ascii="宋体" w:eastAsia="宋体" w:hAnsi="宋体" w:cs="宋体" w:hint="eastAsia"/>
          <w:szCs w:val="21"/>
        </w:rPr>
        <w:t>交货地点：按照报价单上注明的地点交货</w:t>
      </w:r>
    </w:p>
    <w:p w14:paraId="6F88CAAF" w14:textId="77777777" w:rsidR="001151DC" w:rsidRDefault="00D90613">
      <w:pPr>
        <w:spacing w:line="500" w:lineRule="exact"/>
        <w:rPr>
          <w:rFonts w:ascii="宋体" w:eastAsia="宋体" w:hAnsi="宋体" w:cs="宋体"/>
          <w:szCs w:val="21"/>
          <w:u w:val="single"/>
        </w:rPr>
      </w:pPr>
      <w:r>
        <w:rPr>
          <w:rFonts w:ascii="宋体" w:eastAsia="宋体" w:hAnsi="宋体" w:cs="宋体" w:hint="eastAsia"/>
          <w:szCs w:val="21"/>
        </w:rPr>
        <w:t>第九条</w:t>
      </w:r>
      <w:r>
        <w:rPr>
          <w:rFonts w:ascii="宋体" w:eastAsia="宋体" w:hAnsi="宋体" w:cs="宋体" w:hint="eastAsia"/>
          <w:szCs w:val="21"/>
        </w:rPr>
        <w:t xml:space="preserve"> </w:t>
      </w:r>
      <w:r>
        <w:rPr>
          <w:rFonts w:ascii="宋体" w:eastAsia="宋体" w:hAnsi="宋体" w:cs="宋体" w:hint="eastAsia"/>
          <w:szCs w:val="21"/>
        </w:rPr>
        <w:t>运输方式及到达站（港）和费用负担：</w:t>
      </w:r>
      <w:r>
        <w:rPr>
          <w:rFonts w:ascii="宋体" w:eastAsia="宋体" w:hAnsi="宋体" w:cs="宋体" w:hint="eastAsia"/>
          <w:szCs w:val="21"/>
        </w:rPr>
        <w:t xml:space="preserve"> </w:t>
      </w:r>
      <w:r>
        <w:rPr>
          <w:rFonts w:ascii="宋体" w:eastAsia="宋体" w:hAnsi="宋体" w:cs="宋体" w:hint="eastAsia"/>
          <w:szCs w:val="21"/>
        </w:rPr>
        <w:t>船厂交货，运费由出卖</w:t>
      </w:r>
      <w:r>
        <w:rPr>
          <w:rFonts w:ascii="宋体" w:eastAsia="宋体" w:hAnsi="宋体" w:cs="宋体" w:hint="eastAsia"/>
          <w:szCs w:val="21"/>
        </w:rPr>
        <w:t>人承担。</w:t>
      </w:r>
      <w:r>
        <w:rPr>
          <w:rFonts w:ascii="宋体" w:eastAsia="宋体" w:hAnsi="宋体" w:cs="宋体" w:hint="eastAsia"/>
          <w:szCs w:val="21"/>
        </w:rPr>
        <w:t xml:space="preserve">                             </w:t>
      </w:r>
    </w:p>
    <w:p w14:paraId="6DD48705" w14:textId="77777777" w:rsidR="001151DC" w:rsidRDefault="00D90613">
      <w:pPr>
        <w:spacing w:line="500" w:lineRule="exact"/>
        <w:rPr>
          <w:rFonts w:ascii="宋体" w:eastAsia="宋体" w:hAnsi="宋体" w:cs="宋体"/>
          <w:szCs w:val="21"/>
        </w:rPr>
      </w:pPr>
      <w:r>
        <w:rPr>
          <w:rFonts w:ascii="宋体" w:eastAsia="宋体" w:hAnsi="宋体" w:cs="宋体" w:hint="eastAsia"/>
          <w:szCs w:val="21"/>
        </w:rPr>
        <w:t>第十条</w:t>
      </w:r>
      <w:r>
        <w:rPr>
          <w:rFonts w:ascii="宋体" w:eastAsia="宋体" w:hAnsi="宋体" w:cs="宋体" w:hint="eastAsia"/>
          <w:szCs w:val="21"/>
        </w:rPr>
        <w:t xml:space="preserve">   </w:t>
      </w:r>
      <w:r>
        <w:rPr>
          <w:rFonts w:ascii="宋体" w:eastAsia="宋体" w:hAnsi="宋体" w:cs="宋体" w:hint="eastAsia"/>
          <w:szCs w:val="21"/>
        </w:rPr>
        <w:t>检验标准、方法：按照</w:t>
      </w:r>
      <w:r>
        <w:rPr>
          <w:rFonts w:ascii="宋体" w:eastAsia="宋体" w:hAnsi="宋体" w:cs="宋体" w:hint="eastAsia"/>
          <w:szCs w:val="21"/>
        </w:rPr>
        <w:t>CCS</w:t>
      </w:r>
      <w:r>
        <w:rPr>
          <w:rFonts w:ascii="宋体" w:eastAsia="宋体" w:hAnsi="宋体" w:cs="宋体" w:hint="eastAsia"/>
          <w:szCs w:val="21"/>
        </w:rPr>
        <w:t>船检规范进行验收。</w:t>
      </w:r>
      <w:r>
        <w:rPr>
          <w:rFonts w:ascii="宋体" w:eastAsia="宋体" w:hAnsi="宋体" w:cs="宋体" w:hint="eastAsia"/>
          <w:szCs w:val="21"/>
        </w:rPr>
        <w:t xml:space="preserve">                     </w:t>
      </w:r>
    </w:p>
    <w:p w14:paraId="0D4CB6F1" w14:textId="77777777" w:rsidR="001151DC" w:rsidRDefault="00D90613">
      <w:pPr>
        <w:numPr>
          <w:ilvl w:val="0"/>
          <w:numId w:val="2"/>
        </w:numPr>
        <w:autoSpaceDE/>
        <w:autoSpaceDN/>
        <w:adjustRightInd/>
        <w:spacing w:line="500" w:lineRule="exact"/>
        <w:jc w:val="both"/>
        <w:rPr>
          <w:rFonts w:ascii="宋体" w:eastAsia="宋体" w:hAnsi="宋体" w:cs="宋体"/>
          <w:szCs w:val="21"/>
        </w:rPr>
      </w:pPr>
      <w:r>
        <w:rPr>
          <w:rFonts w:ascii="宋体" w:eastAsia="宋体" w:hAnsi="宋体" w:cs="宋体" w:hint="eastAsia"/>
          <w:szCs w:val="21"/>
        </w:rPr>
        <w:t>结算方式、时间及地点：</w:t>
      </w:r>
      <w:r>
        <w:rPr>
          <w:rFonts w:ascii="宋体" w:eastAsia="宋体" w:hAnsi="宋体" w:cs="宋体" w:hint="eastAsia"/>
          <w:szCs w:val="21"/>
        </w:rPr>
        <w:t xml:space="preserve"> </w:t>
      </w:r>
      <w:r>
        <w:rPr>
          <w:rFonts w:ascii="宋体" w:eastAsia="宋体" w:hAnsi="宋体" w:cs="宋体" w:hint="eastAsia"/>
          <w:szCs w:val="21"/>
        </w:rPr>
        <w:t>按照报价单注明的条件结算和支付。</w:t>
      </w:r>
      <w:r>
        <w:rPr>
          <w:rFonts w:ascii="宋体" w:eastAsia="宋体" w:hAnsi="宋体" w:cs="宋体" w:hint="eastAsia"/>
          <w:szCs w:val="21"/>
        </w:rPr>
        <w:t xml:space="preserve">       </w:t>
      </w:r>
      <w:r>
        <w:rPr>
          <w:rFonts w:ascii="宋体" w:eastAsia="宋体" w:hAnsi="宋体" w:cs="宋体" w:hint="eastAsia"/>
          <w:color w:val="000000"/>
          <w:szCs w:val="21"/>
        </w:rPr>
        <w:t xml:space="preserve">                                             </w:t>
      </w:r>
    </w:p>
    <w:p w14:paraId="5312F339" w14:textId="77777777" w:rsidR="001151DC" w:rsidRDefault="00D90613">
      <w:pPr>
        <w:numPr>
          <w:ilvl w:val="0"/>
          <w:numId w:val="2"/>
        </w:numPr>
        <w:autoSpaceDE/>
        <w:autoSpaceDN/>
        <w:adjustRightInd/>
        <w:spacing w:line="500" w:lineRule="exact"/>
        <w:jc w:val="both"/>
        <w:rPr>
          <w:rFonts w:ascii="宋体" w:eastAsia="宋体" w:hAnsi="宋体" w:cs="宋体"/>
          <w:szCs w:val="21"/>
        </w:rPr>
      </w:pPr>
      <w:r>
        <w:rPr>
          <w:rFonts w:ascii="宋体" w:eastAsia="宋体" w:hAnsi="宋体" w:cs="宋体" w:hint="eastAsia"/>
          <w:szCs w:val="21"/>
        </w:rPr>
        <w:t>担保方式（也可另立担保合同）：</w:t>
      </w:r>
      <w:r>
        <w:rPr>
          <w:rFonts w:ascii="宋体" w:eastAsia="宋体" w:hAnsi="宋体" w:cs="宋体" w:hint="eastAsia"/>
          <w:szCs w:val="21"/>
        </w:rPr>
        <w:t xml:space="preserve">               </w:t>
      </w:r>
      <w:r>
        <w:rPr>
          <w:rFonts w:ascii="宋体" w:eastAsia="宋体" w:hAnsi="宋体" w:cs="宋体" w:hint="eastAsia"/>
          <w:szCs w:val="21"/>
        </w:rPr>
        <w:t>无</w:t>
      </w:r>
      <w:r>
        <w:rPr>
          <w:rFonts w:ascii="宋体" w:eastAsia="宋体" w:hAnsi="宋体" w:cs="宋体" w:hint="eastAsia"/>
          <w:szCs w:val="21"/>
        </w:rPr>
        <w:t xml:space="preserve">                             </w:t>
      </w:r>
    </w:p>
    <w:p w14:paraId="1909A9FA" w14:textId="77777777" w:rsidR="001151DC" w:rsidRDefault="00D90613">
      <w:pPr>
        <w:numPr>
          <w:ilvl w:val="0"/>
          <w:numId w:val="2"/>
        </w:numPr>
        <w:autoSpaceDE/>
        <w:autoSpaceDN/>
        <w:adjustRightInd/>
        <w:spacing w:line="500" w:lineRule="exact"/>
        <w:jc w:val="both"/>
        <w:rPr>
          <w:rFonts w:ascii="宋体" w:eastAsia="宋体" w:hAnsi="宋体" w:cs="宋体"/>
          <w:szCs w:val="21"/>
        </w:rPr>
      </w:pPr>
      <w:r>
        <w:rPr>
          <w:rFonts w:ascii="宋体" w:eastAsia="宋体" w:hAnsi="宋体" w:cs="宋体" w:hint="eastAsia"/>
          <w:szCs w:val="21"/>
        </w:rPr>
        <w:t>售后服务：按照行业规范执行。</w:t>
      </w:r>
    </w:p>
    <w:p w14:paraId="22CA8E40" w14:textId="77777777" w:rsidR="001151DC" w:rsidRDefault="00D90613">
      <w:pPr>
        <w:numPr>
          <w:ilvl w:val="0"/>
          <w:numId w:val="2"/>
        </w:numPr>
        <w:autoSpaceDE/>
        <w:autoSpaceDN/>
        <w:adjustRightInd/>
        <w:spacing w:line="500" w:lineRule="exact"/>
        <w:jc w:val="both"/>
        <w:rPr>
          <w:rFonts w:ascii="宋体" w:eastAsia="宋体" w:hAnsi="宋体" w:cs="宋体"/>
          <w:szCs w:val="21"/>
        </w:rPr>
      </w:pPr>
      <w:r>
        <w:rPr>
          <w:rFonts w:ascii="宋体" w:eastAsia="宋体" w:hAnsi="宋体" w:cs="宋体" w:hint="eastAsia"/>
          <w:szCs w:val="21"/>
        </w:rPr>
        <w:t>违约责任：</w:t>
      </w:r>
      <w:r>
        <w:rPr>
          <w:rFonts w:ascii="宋体" w:eastAsia="宋体" w:hAnsi="宋体" w:cs="宋体" w:hint="eastAsia"/>
          <w:szCs w:val="21"/>
        </w:rPr>
        <w:t xml:space="preserve">  </w:t>
      </w:r>
    </w:p>
    <w:p w14:paraId="4FBFEA17" w14:textId="77777777" w:rsidR="001151DC" w:rsidRDefault="00D90613">
      <w:pPr>
        <w:numPr>
          <w:ilvl w:val="0"/>
          <w:numId w:val="2"/>
        </w:numPr>
        <w:autoSpaceDE/>
        <w:autoSpaceDN/>
        <w:adjustRightInd/>
        <w:spacing w:line="500" w:lineRule="exact"/>
        <w:ind w:left="0" w:firstLine="0"/>
        <w:jc w:val="both"/>
        <w:rPr>
          <w:rFonts w:ascii="宋体" w:eastAsia="宋体" w:hAnsi="宋体" w:cs="宋体"/>
          <w:szCs w:val="21"/>
        </w:rPr>
      </w:pPr>
      <w:r>
        <w:rPr>
          <w:rFonts w:ascii="宋体" w:eastAsia="宋体" w:hAnsi="宋体" w:cs="宋体" w:hint="eastAsia"/>
          <w:szCs w:val="21"/>
        </w:rPr>
        <w:lastRenderedPageBreak/>
        <w:t>合同争议的解决方式：本合同在履行过程中发生的争议，由双方当事人协商解决；也可由当地工商行政管理部门协调；协商或调解不成的，按下列第（二）种方式解决：</w:t>
      </w:r>
    </w:p>
    <w:p w14:paraId="10846114" w14:textId="77777777" w:rsidR="001151DC" w:rsidRDefault="00D90613">
      <w:pPr>
        <w:spacing w:line="500" w:lineRule="exact"/>
        <w:rPr>
          <w:rFonts w:ascii="宋体" w:eastAsia="宋体" w:hAnsi="宋体" w:cs="宋体"/>
          <w:szCs w:val="21"/>
        </w:rPr>
      </w:pPr>
      <w:r>
        <w:rPr>
          <w:rFonts w:ascii="宋体" w:eastAsia="宋体" w:hAnsi="宋体" w:cs="宋体" w:hint="eastAsia"/>
          <w:szCs w:val="21"/>
        </w:rPr>
        <w:t>（一）提交重庆市仲裁委员会仲裁；</w:t>
      </w:r>
    </w:p>
    <w:p w14:paraId="418D053F" w14:textId="77777777" w:rsidR="001151DC" w:rsidRDefault="00D90613">
      <w:pPr>
        <w:spacing w:line="500" w:lineRule="exact"/>
        <w:rPr>
          <w:rFonts w:ascii="宋体" w:eastAsia="宋体" w:hAnsi="宋体" w:cs="宋体"/>
          <w:szCs w:val="21"/>
        </w:rPr>
      </w:pPr>
      <w:r>
        <w:rPr>
          <w:rFonts w:ascii="宋体" w:eastAsia="宋体" w:hAnsi="宋体" w:cs="宋体" w:hint="eastAsia"/>
          <w:szCs w:val="21"/>
        </w:rPr>
        <w:t>（二）依法向涪陵区人民法院起诉。</w:t>
      </w:r>
    </w:p>
    <w:p w14:paraId="5A0F1894" w14:textId="77777777" w:rsidR="001151DC" w:rsidRDefault="00D90613">
      <w:pPr>
        <w:spacing w:line="500" w:lineRule="exact"/>
        <w:rPr>
          <w:rFonts w:ascii="宋体" w:eastAsia="宋体" w:hAnsi="宋体" w:cs="宋体"/>
          <w:szCs w:val="21"/>
        </w:rPr>
      </w:pPr>
      <w:r>
        <w:rPr>
          <w:rFonts w:ascii="宋体" w:eastAsia="宋体" w:hAnsi="宋体" w:cs="宋体" w:hint="eastAsia"/>
          <w:szCs w:val="21"/>
        </w:rPr>
        <w:t>第十七条</w:t>
      </w:r>
      <w:r>
        <w:rPr>
          <w:rFonts w:ascii="宋体" w:eastAsia="宋体" w:hAnsi="宋体" w:cs="宋体" w:hint="eastAsia"/>
          <w:szCs w:val="21"/>
        </w:rPr>
        <w:t xml:space="preserve"> </w:t>
      </w:r>
      <w:r>
        <w:rPr>
          <w:rFonts w:ascii="宋体" w:eastAsia="宋体" w:hAnsi="宋体" w:cs="宋体" w:hint="eastAsia"/>
          <w:szCs w:val="21"/>
        </w:rPr>
        <w:t>本合同自签字盖章后起生效。</w:t>
      </w:r>
    </w:p>
    <w:p w14:paraId="102EC5AD" w14:textId="77777777" w:rsidR="001151DC" w:rsidRDefault="00D90613">
      <w:pPr>
        <w:spacing w:line="500" w:lineRule="exact"/>
        <w:ind w:left="960" w:hangingChars="400" w:hanging="960"/>
        <w:rPr>
          <w:rFonts w:ascii="宋体" w:eastAsia="宋体" w:hAnsi="宋体" w:cs="宋体"/>
          <w:szCs w:val="21"/>
        </w:rPr>
      </w:pPr>
      <w:r>
        <w:rPr>
          <w:rFonts w:ascii="宋体" w:eastAsia="宋体" w:hAnsi="宋体" w:cs="宋体" w:hint="eastAsia"/>
          <w:szCs w:val="21"/>
        </w:rPr>
        <w:t>第十八条</w:t>
      </w:r>
      <w:r>
        <w:rPr>
          <w:rFonts w:ascii="宋体" w:eastAsia="宋体" w:hAnsi="宋体" w:cs="宋体" w:hint="eastAsia"/>
          <w:szCs w:val="21"/>
        </w:rPr>
        <w:t xml:space="preserve">  </w:t>
      </w:r>
      <w:r>
        <w:rPr>
          <w:rFonts w:ascii="宋体" w:eastAsia="宋体" w:hAnsi="宋体" w:cs="宋体" w:hint="eastAsia"/>
          <w:szCs w:val="21"/>
        </w:rPr>
        <w:t>CCS</w:t>
      </w:r>
      <w:r>
        <w:rPr>
          <w:rFonts w:ascii="宋体" w:eastAsia="宋体" w:hAnsi="宋体" w:cs="宋体" w:hint="eastAsia"/>
          <w:szCs w:val="21"/>
        </w:rPr>
        <w:t>船板</w:t>
      </w:r>
      <w:r>
        <w:rPr>
          <w:rFonts w:ascii="宋体" w:eastAsia="宋体" w:hAnsi="宋体" w:cs="宋体" w:hint="eastAsia"/>
          <w:szCs w:val="21"/>
        </w:rPr>
        <w:t>/CCS</w:t>
      </w:r>
      <w:r>
        <w:rPr>
          <w:rFonts w:ascii="宋体" w:eastAsia="宋体" w:hAnsi="宋体" w:cs="宋体" w:hint="eastAsia"/>
          <w:szCs w:val="21"/>
        </w:rPr>
        <w:t>船角招标签订购买合同，一次性锁定产品价格。</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0"/>
        <w:gridCol w:w="3460"/>
        <w:gridCol w:w="2280"/>
      </w:tblGrid>
      <w:tr w:rsidR="001151DC" w14:paraId="453F4213" w14:textId="77777777">
        <w:trPr>
          <w:trHeight w:val="925"/>
        </w:trPr>
        <w:tc>
          <w:tcPr>
            <w:tcW w:w="3460" w:type="dxa"/>
          </w:tcPr>
          <w:p w14:paraId="6D624481"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出卖人：</w:t>
            </w:r>
          </w:p>
          <w:p w14:paraId="6DEAEDB7"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出卖人：（盖章）</w:t>
            </w:r>
          </w:p>
          <w:p w14:paraId="68AE7233"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住所：</w:t>
            </w:r>
          </w:p>
          <w:p w14:paraId="075FFDF3"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法定代表人：</w:t>
            </w:r>
          </w:p>
          <w:p w14:paraId="089E0A94"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委托代表人：</w:t>
            </w:r>
          </w:p>
          <w:p w14:paraId="32088531"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电话：</w:t>
            </w:r>
          </w:p>
          <w:p w14:paraId="0BEA6FD6"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传真：</w:t>
            </w:r>
          </w:p>
          <w:p w14:paraId="3BD11FB6"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开户银行：</w:t>
            </w:r>
          </w:p>
          <w:p w14:paraId="60BA6115"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帐号：</w:t>
            </w:r>
          </w:p>
          <w:p w14:paraId="692B45E8"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邮政编码：</w:t>
            </w:r>
          </w:p>
          <w:p w14:paraId="3C25C8F9"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税号：</w:t>
            </w:r>
          </w:p>
        </w:tc>
        <w:tc>
          <w:tcPr>
            <w:tcW w:w="3460" w:type="dxa"/>
          </w:tcPr>
          <w:p w14:paraId="109BBD52"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买受人：重庆中江船业有限公司</w:t>
            </w:r>
          </w:p>
          <w:p w14:paraId="41BAA37E"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买受人（盖章）</w:t>
            </w:r>
          </w:p>
          <w:p w14:paraId="301EF529"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住所：重庆市涪陵区珍溪镇中江路</w:t>
            </w:r>
            <w:r>
              <w:rPr>
                <w:rFonts w:ascii="宋体" w:eastAsia="宋体" w:hAnsi="宋体" w:cs="宋体" w:hint="eastAsia"/>
                <w:szCs w:val="21"/>
              </w:rPr>
              <w:t>1</w:t>
            </w:r>
            <w:r>
              <w:rPr>
                <w:rFonts w:ascii="宋体" w:eastAsia="宋体" w:hAnsi="宋体" w:cs="宋体" w:hint="eastAsia"/>
                <w:szCs w:val="21"/>
              </w:rPr>
              <w:t>号</w:t>
            </w:r>
          </w:p>
          <w:p w14:paraId="2EAFFE50"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法定代表人：</w:t>
            </w:r>
          </w:p>
          <w:p w14:paraId="30BC036D"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委托代表人：</w:t>
            </w:r>
          </w:p>
          <w:p w14:paraId="37DC4790"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电话：</w:t>
            </w:r>
            <w:r>
              <w:rPr>
                <w:rFonts w:ascii="宋体" w:eastAsia="宋体" w:hAnsi="宋体" w:cs="宋体" w:hint="eastAsia"/>
                <w:szCs w:val="21"/>
              </w:rPr>
              <w:t>023-85696018</w:t>
            </w:r>
          </w:p>
          <w:p w14:paraId="18B2266C"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传真：</w:t>
            </w:r>
            <w:r>
              <w:rPr>
                <w:rFonts w:ascii="宋体" w:eastAsia="宋体" w:hAnsi="宋体" w:cs="宋体" w:hint="eastAsia"/>
                <w:szCs w:val="21"/>
              </w:rPr>
              <w:t>023-87860328</w:t>
            </w:r>
          </w:p>
          <w:p w14:paraId="0578BF2D" w14:textId="77777777" w:rsidR="001151DC" w:rsidRDefault="00D90613">
            <w:pPr>
              <w:spacing w:line="360" w:lineRule="auto"/>
              <w:rPr>
                <w:rFonts w:ascii="宋体" w:hAnsi="宋体" w:cs="宋体"/>
                <w:sz w:val="21"/>
                <w:szCs w:val="21"/>
              </w:rPr>
            </w:pPr>
            <w:r>
              <w:rPr>
                <w:rFonts w:ascii="宋体" w:eastAsia="宋体" w:hAnsi="宋体" w:cs="宋体" w:hint="eastAsia"/>
                <w:szCs w:val="21"/>
              </w:rPr>
              <w:t>开户银行：</w:t>
            </w:r>
            <w:r>
              <w:rPr>
                <w:rFonts w:ascii="宋体" w:eastAsia="宋体" w:hAnsi="宋体" w:cs="宋体" w:hint="eastAsia"/>
                <w:sz w:val="21"/>
                <w:szCs w:val="21"/>
              </w:rPr>
              <w:t>招商银行股份有限公司重庆涪陵分行营业部</w:t>
            </w:r>
            <w:r>
              <w:rPr>
                <w:rFonts w:ascii="宋体" w:eastAsia="宋体" w:hAnsi="宋体" w:cs="宋体" w:hint="eastAsia"/>
                <w:sz w:val="21"/>
                <w:szCs w:val="21"/>
              </w:rPr>
              <w:t xml:space="preserve">  </w:t>
            </w:r>
          </w:p>
          <w:p w14:paraId="044ACED5" w14:textId="77777777" w:rsidR="001151DC" w:rsidRDefault="00D90613">
            <w:pPr>
              <w:spacing w:line="580" w:lineRule="exact"/>
              <w:rPr>
                <w:rFonts w:ascii="宋体" w:hAnsi="宋体" w:cs="宋体"/>
              </w:rPr>
            </w:pPr>
            <w:r>
              <w:rPr>
                <w:rFonts w:ascii="宋体" w:eastAsia="宋体" w:hAnsi="宋体" w:cs="宋体" w:hint="eastAsia"/>
                <w:szCs w:val="21"/>
              </w:rPr>
              <w:t>帐号：</w:t>
            </w:r>
            <w:r>
              <w:rPr>
                <w:rFonts w:ascii="宋体" w:hAnsi="宋体" w:cs="宋体" w:hint="eastAsia"/>
              </w:rPr>
              <w:t>123904591410804</w:t>
            </w:r>
          </w:p>
          <w:p w14:paraId="44ED7EAC"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邮政编码：</w:t>
            </w:r>
            <w:r>
              <w:rPr>
                <w:rFonts w:ascii="宋体" w:eastAsia="宋体" w:hAnsi="宋体" w:cs="宋体" w:hint="eastAsia"/>
                <w:szCs w:val="21"/>
              </w:rPr>
              <w:t>408008</w:t>
            </w:r>
          </w:p>
          <w:p w14:paraId="66215649"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税号：</w:t>
            </w:r>
            <w:r>
              <w:rPr>
                <w:rFonts w:ascii="宋体" w:hAnsi="宋体" w:cs="宋体" w:hint="eastAsia"/>
              </w:rPr>
              <w:t>9150010266640428XH</w:t>
            </w:r>
          </w:p>
        </w:tc>
        <w:tc>
          <w:tcPr>
            <w:tcW w:w="2280" w:type="dxa"/>
          </w:tcPr>
          <w:p w14:paraId="27F82B80" w14:textId="77777777" w:rsidR="001151DC" w:rsidRDefault="001151DC">
            <w:pPr>
              <w:spacing w:line="580" w:lineRule="exact"/>
              <w:rPr>
                <w:rFonts w:ascii="宋体" w:eastAsia="宋体" w:hAnsi="宋体" w:cs="宋体"/>
                <w:szCs w:val="21"/>
              </w:rPr>
            </w:pPr>
          </w:p>
          <w:p w14:paraId="76A9A670"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鉴（公）证意见：</w:t>
            </w:r>
          </w:p>
          <w:p w14:paraId="656307D4" w14:textId="77777777" w:rsidR="001151DC" w:rsidRDefault="001151DC">
            <w:pPr>
              <w:spacing w:line="580" w:lineRule="exact"/>
              <w:rPr>
                <w:rFonts w:ascii="宋体" w:eastAsia="宋体" w:hAnsi="宋体" w:cs="宋体"/>
                <w:szCs w:val="21"/>
              </w:rPr>
            </w:pPr>
          </w:p>
          <w:p w14:paraId="233034A5"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鉴（公）证机关（章）</w:t>
            </w:r>
          </w:p>
          <w:p w14:paraId="0B60759C"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经办人：</w:t>
            </w:r>
          </w:p>
          <w:p w14:paraId="0E8CA915" w14:textId="77777777" w:rsidR="001151DC" w:rsidRDefault="00D90613">
            <w:pPr>
              <w:spacing w:line="580" w:lineRule="exac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tc>
      </w:tr>
    </w:tbl>
    <w:p w14:paraId="26D6BCA1" w14:textId="77777777" w:rsidR="001151DC" w:rsidRDefault="001151DC">
      <w:pPr>
        <w:rPr>
          <w:rFonts w:ascii="宋体" w:eastAsia="宋体" w:hAnsi="宋体" w:cs="宋体"/>
        </w:rPr>
      </w:pPr>
    </w:p>
    <w:sectPr w:rsidR="001151DC">
      <w:pgSz w:w="11906" w:h="16838"/>
      <w:pgMar w:top="1134" w:right="1361" w:bottom="851" w:left="147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0592"/>
    <w:multiLevelType w:val="multilevel"/>
    <w:tmpl w:val="10500592"/>
    <w:lvl w:ilvl="0">
      <w:start w:val="1"/>
      <w:numFmt w:val="japaneseCounting"/>
      <w:lvlText w:val="第%1条"/>
      <w:lvlJc w:val="left"/>
      <w:pPr>
        <w:tabs>
          <w:tab w:val="left" w:pos="960"/>
        </w:tabs>
        <w:ind w:left="960" w:hanging="9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A942897"/>
    <w:multiLevelType w:val="singleLevel"/>
    <w:tmpl w:val="2A942897"/>
    <w:lvl w:ilvl="0">
      <w:start w:val="11"/>
      <w:numFmt w:val="japaneseCounting"/>
      <w:lvlText w:val="第%1条"/>
      <w:lvlJc w:val="left"/>
      <w:pPr>
        <w:tabs>
          <w:tab w:val="left" w:pos="1200"/>
        </w:tabs>
        <w:ind w:left="1200" w:hanging="12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mE3NDYwMWZmOTg5ZjEzOTZiMTZkNjkwMWE1MzY0NTkifQ=="/>
  </w:docVars>
  <w:rsids>
    <w:rsidRoot w:val="00274EF3"/>
    <w:rsid w:val="000076E4"/>
    <w:rsid w:val="000128B3"/>
    <w:rsid w:val="000209DD"/>
    <w:rsid w:val="00020CDF"/>
    <w:rsid w:val="00026F2C"/>
    <w:rsid w:val="00030703"/>
    <w:rsid w:val="0003687A"/>
    <w:rsid w:val="000403E8"/>
    <w:rsid w:val="00042CCA"/>
    <w:rsid w:val="00047B81"/>
    <w:rsid w:val="000566EB"/>
    <w:rsid w:val="00056DBC"/>
    <w:rsid w:val="00066746"/>
    <w:rsid w:val="00066F12"/>
    <w:rsid w:val="0007079C"/>
    <w:rsid w:val="00071207"/>
    <w:rsid w:val="00073C0C"/>
    <w:rsid w:val="00077BC3"/>
    <w:rsid w:val="00082410"/>
    <w:rsid w:val="00083094"/>
    <w:rsid w:val="0008597D"/>
    <w:rsid w:val="0008622F"/>
    <w:rsid w:val="00094FCB"/>
    <w:rsid w:val="00097A43"/>
    <w:rsid w:val="000A7E1B"/>
    <w:rsid w:val="000B17D1"/>
    <w:rsid w:val="000B2B81"/>
    <w:rsid w:val="000B5951"/>
    <w:rsid w:val="000B74B4"/>
    <w:rsid w:val="000C793E"/>
    <w:rsid w:val="000D4392"/>
    <w:rsid w:val="000D480D"/>
    <w:rsid w:val="000D7FE0"/>
    <w:rsid w:val="000E480F"/>
    <w:rsid w:val="000F2599"/>
    <w:rsid w:val="000F52BF"/>
    <w:rsid w:val="00113301"/>
    <w:rsid w:val="0011477D"/>
    <w:rsid w:val="00114CBE"/>
    <w:rsid w:val="001151DC"/>
    <w:rsid w:val="00125214"/>
    <w:rsid w:val="00125E97"/>
    <w:rsid w:val="00127C5B"/>
    <w:rsid w:val="0013302A"/>
    <w:rsid w:val="00133641"/>
    <w:rsid w:val="00136B34"/>
    <w:rsid w:val="00144286"/>
    <w:rsid w:val="00146A69"/>
    <w:rsid w:val="0014797B"/>
    <w:rsid w:val="001532B8"/>
    <w:rsid w:val="00156CD5"/>
    <w:rsid w:val="00157CD4"/>
    <w:rsid w:val="00160423"/>
    <w:rsid w:val="00166DC0"/>
    <w:rsid w:val="00174220"/>
    <w:rsid w:val="001742C1"/>
    <w:rsid w:val="00176761"/>
    <w:rsid w:val="00196D34"/>
    <w:rsid w:val="001B0AF9"/>
    <w:rsid w:val="001B0FEC"/>
    <w:rsid w:val="001B7E03"/>
    <w:rsid w:val="001C47FA"/>
    <w:rsid w:val="001D3710"/>
    <w:rsid w:val="001D65B4"/>
    <w:rsid w:val="001E2C53"/>
    <w:rsid w:val="001E4242"/>
    <w:rsid w:val="001E49D8"/>
    <w:rsid w:val="001E642E"/>
    <w:rsid w:val="001F10E5"/>
    <w:rsid w:val="001F1787"/>
    <w:rsid w:val="001F38EB"/>
    <w:rsid w:val="001F7B56"/>
    <w:rsid w:val="00200F94"/>
    <w:rsid w:val="0020578C"/>
    <w:rsid w:val="0020656F"/>
    <w:rsid w:val="002067BA"/>
    <w:rsid w:val="00207533"/>
    <w:rsid w:val="00207648"/>
    <w:rsid w:val="00210A04"/>
    <w:rsid w:val="0021551C"/>
    <w:rsid w:val="00222135"/>
    <w:rsid w:val="00232DD7"/>
    <w:rsid w:val="00233BF7"/>
    <w:rsid w:val="0025229B"/>
    <w:rsid w:val="00254589"/>
    <w:rsid w:val="00257001"/>
    <w:rsid w:val="002678DF"/>
    <w:rsid w:val="00273F7D"/>
    <w:rsid w:val="00274EF3"/>
    <w:rsid w:val="00287433"/>
    <w:rsid w:val="00294DB3"/>
    <w:rsid w:val="002A0185"/>
    <w:rsid w:val="002B0466"/>
    <w:rsid w:val="002B0FD8"/>
    <w:rsid w:val="002B2C04"/>
    <w:rsid w:val="002B2F3E"/>
    <w:rsid w:val="002B7279"/>
    <w:rsid w:val="002C2B71"/>
    <w:rsid w:val="002C6798"/>
    <w:rsid w:val="002E1E08"/>
    <w:rsid w:val="002E21DB"/>
    <w:rsid w:val="002E545C"/>
    <w:rsid w:val="002F0D5A"/>
    <w:rsid w:val="002F2F7A"/>
    <w:rsid w:val="003205E9"/>
    <w:rsid w:val="00327EB7"/>
    <w:rsid w:val="00333ED7"/>
    <w:rsid w:val="0034055B"/>
    <w:rsid w:val="00354DE7"/>
    <w:rsid w:val="00360B31"/>
    <w:rsid w:val="003619C5"/>
    <w:rsid w:val="0037091F"/>
    <w:rsid w:val="003724B3"/>
    <w:rsid w:val="003752F0"/>
    <w:rsid w:val="003910F9"/>
    <w:rsid w:val="003E6095"/>
    <w:rsid w:val="003E7A3A"/>
    <w:rsid w:val="003F19D4"/>
    <w:rsid w:val="00402118"/>
    <w:rsid w:val="004057FE"/>
    <w:rsid w:val="00412B7B"/>
    <w:rsid w:val="00430238"/>
    <w:rsid w:val="004313EF"/>
    <w:rsid w:val="00465686"/>
    <w:rsid w:val="00477725"/>
    <w:rsid w:val="00487627"/>
    <w:rsid w:val="004909BB"/>
    <w:rsid w:val="00492C02"/>
    <w:rsid w:val="0049377B"/>
    <w:rsid w:val="00496B9C"/>
    <w:rsid w:val="004A2FB5"/>
    <w:rsid w:val="004A3E0B"/>
    <w:rsid w:val="004B1FCF"/>
    <w:rsid w:val="004B4042"/>
    <w:rsid w:val="004B5C22"/>
    <w:rsid w:val="004C1BF9"/>
    <w:rsid w:val="004C67F5"/>
    <w:rsid w:val="004D2104"/>
    <w:rsid w:val="004D3845"/>
    <w:rsid w:val="004E20BB"/>
    <w:rsid w:val="004E406B"/>
    <w:rsid w:val="004E4999"/>
    <w:rsid w:val="004E7F9A"/>
    <w:rsid w:val="004F13E8"/>
    <w:rsid w:val="004F5252"/>
    <w:rsid w:val="004F69E9"/>
    <w:rsid w:val="00500D16"/>
    <w:rsid w:val="00504DDC"/>
    <w:rsid w:val="005065D6"/>
    <w:rsid w:val="00513C6A"/>
    <w:rsid w:val="00514AB8"/>
    <w:rsid w:val="00517E11"/>
    <w:rsid w:val="00521E80"/>
    <w:rsid w:val="00527862"/>
    <w:rsid w:val="00533127"/>
    <w:rsid w:val="00536117"/>
    <w:rsid w:val="005361B5"/>
    <w:rsid w:val="0054360B"/>
    <w:rsid w:val="00547224"/>
    <w:rsid w:val="005556A7"/>
    <w:rsid w:val="00557171"/>
    <w:rsid w:val="005625C5"/>
    <w:rsid w:val="00563F4C"/>
    <w:rsid w:val="00565216"/>
    <w:rsid w:val="005655D9"/>
    <w:rsid w:val="005670C1"/>
    <w:rsid w:val="00567BA4"/>
    <w:rsid w:val="00570EC3"/>
    <w:rsid w:val="00580BEB"/>
    <w:rsid w:val="005879A6"/>
    <w:rsid w:val="005909B7"/>
    <w:rsid w:val="00595729"/>
    <w:rsid w:val="005A3E7C"/>
    <w:rsid w:val="005C6E3E"/>
    <w:rsid w:val="005D66E1"/>
    <w:rsid w:val="005E5D4A"/>
    <w:rsid w:val="005E6130"/>
    <w:rsid w:val="005F1403"/>
    <w:rsid w:val="005F78B9"/>
    <w:rsid w:val="00604BF8"/>
    <w:rsid w:val="006051B4"/>
    <w:rsid w:val="006074B4"/>
    <w:rsid w:val="0061614C"/>
    <w:rsid w:val="0062065B"/>
    <w:rsid w:val="00623515"/>
    <w:rsid w:val="00630C65"/>
    <w:rsid w:val="00630E15"/>
    <w:rsid w:val="006405F6"/>
    <w:rsid w:val="00642FEE"/>
    <w:rsid w:val="00646517"/>
    <w:rsid w:val="00653DAB"/>
    <w:rsid w:val="00663BE4"/>
    <w:rsid w:val="00663D94"/>
    <w:rsid w:val="00667152"/>
    <w:rsid w:val="00672346"/>
    <w:rsid w:val="0067473E"/>
    <w:rsid w:val="00677CE8"/>
    <w:rsid w:val="00697862"/>
    <w:rsid w:val="006A6461"/>
    <w:rsid w:val="006A6F61"/>
    <w:rsid w:val="006B19C3"/>
    <w:rsid w:val="006C3C29"/>
    <w:rsid w:val="006C6CF8"/>
    <w:rsid w:val="006D021E"/>
    <w:rsid w:val="006E1163"/>
    <w:rsid w:val="006F38F0"/>
    <w:rsid w:val="00702D7A"/>
    <w:rsid w:val="00703968"/>
    <w:rsid w:val="0070786B"/>
    <w:rsid w:val="007265E9"/>
    <w:rsid w:val="00726672"/>
    <w:rsid w:val="00736349"/>
    <w:rsid w:val="00761C70"/>
    <w:rsid w:val="00766472"/>
    <w:rsid w:val="007708AC"/>
    <w:rsid w:val="00775E8F"/>
    <w:rsid w:val="00776F4E"/>
    <w:rsid w:val="0079218C"/>
    <w:rsid w:val="007A0349"/>
    <w:rsid w:val="007A10CF"/>
    <w:rsid w:val="007A13C2"/>
    <w:rsid w:val="007A350B"/>
    <w:rsid w:val="007A557F"/>
    <w:rsid w:val="007B05ED"/>
    <w:rsid w:val="007B2F04"/>
    <w:rsid w:val="007B7518"/>
    <w:rsid w:val="007C2FB7"/>
    <w:rsid w:val="007C5D29"/>
    <w:rsid w:val="007C7733"/>
    <w:rsid w:val="007D2611"/>
    <w:rsid w:val="007D42E8"/>
    <w:rsid w:val="007E1038"/>
    <w:rsid w:val="007E2AD6"/>
    <w:rsid w:val="007E5E79"/>
    <w:rsid w:val="007F1156"/>
    <w:rsid w:val="0080421C"/>
    <w:rsid w:val="00812FA0"/>
    <w:rsid w:val="0082048D"/>
    <w:rsid w:val="00820CF3"/>
    <w:rsid w:val="00825C36"/>
    <w:rsid w:val="00831CFE"/>
    <w:rsid w:val="00843F5A"/>
    <w:rsid w:val="008448F5"/>
    <w:rsid w:val="008455E7"/>
    <w:rsid w:val="008571BF"/>
    <w:rsid w:val="00875446"/>
    <w:rsid w:val="0088197C"/>
    <w:rsid w:val="00882AF1"/>
    <w:rsid w:val="008A2FFD"/>
    <w:rsid w:val="008A37E1"/>
    <w:rsid w:val="008A3B62"/>
    <w:rsid w:val="008A7E28"/>
    <w:rsid w:val="008B04BB"/>
    <w:rsid w:val="008B423E"/>
    <w:rsid w:val="008C2FC7"/>
    <w:rsid w:val="008C33D2"/>
    <w:rsid w:val="008C7DA8"/>
    <w:rsid w:val="008D3B5C"/>
    <w:rsid w:val="008E194C"/>
    <w:rsid w:val="008F32E3"/>
    <w:rsid w:val="009031B2"/>
    <w:rsid w:val="009033FE"/>
    <w:rsid w:val="009244A1"/>
    <w:rsid w:val="00924C0A"/>
    <w:rsid w:val="00925941"/>
    <w:rsid w:val="00935D51"/>
    <w:rsid w:val="009462D8"/>
    <w:rsid w:val="0094693E"/>
    <w:rsid w:val="00951711"/>
    <w:rsid w:val="00984B95"/>
    <w:rsid w:val="00985F5E"/>
    <w:rsid w:val="009875B1"/>
    <w:rsid w:val="009914BB"/>
    <w:rsid w:val="009948F8"/>
    <w:rsid w:val="009975B8"/>
    <w:rsid w:val="009A4F59"/>
    <w:rsid w:val="009A6046"/>
    <w:rsid w:val="009A6B77"/>
    <w:rsid w:val="009A72DB"/>
    <w:rsid w:val="009B164B"/>
    <w:rsid w:val="009B7760"/>
    <w:rsid w:val="009C691F"/>
    <w:rsid w:val="009D0666"/>
    <w:rsid w:val="009D43C4"/>
    <w:rsid w:val="009D524F"/>
    <w:rsid w:val="009D6B45"/>
    <w:rsid w:val="009E7FAF"/>
    <w:rsid w:val="009F38FA"/>
    <w:rsid w:val="00A03966"/>
    <w:rsid w:val="00A04ED7"/>
    <w:rsid w:val="00A056E3"/>
    <w:rsid w:val="00A10FCF"/>
    <w:rsid w:val="00A1354A"/>
    <w:rsid w:val="00A14259"/>
    <w:rsid w:val="00A163C5"/>
    <w:rsid w:val="00A22684"/>
    <w:rsid w:val="00A233F7"/>
    <w:rsid w:val="00A24E17"/>
    <w:rsid w:val="00A45041"/>
    <w:rsid w:val="00A54D3F"/>
    <w:rsid w:val="00A65295"/>
    <w:rsid w:val="00A75F83"/>
    <w:rsid w:val="00A80488"/>
    <w:rsid w:val="00A923ED"/>
    <w:rsid w:val="00A93C71"/>
    <w:rsid w:val="00AB1432"/>
    <w:rsid w:val="00AB14DF"/>
    <w:rsid w:val="00AB624C"/>
    <w:rsid w:val="00AB7EB3"/>
    <w:rsid w:val="00AC2CC4"/>
    <w:rsid w:val="00AC3C8F"/>
    <w:rsid w:val="00AC49A4"/>
    <w:rsid w:val="00AC4EDD"/>
    <w:rsid w:val="00AC6B50"/>
    <w:rsid w:val="00AD0ED9"/>
    <w:rsid w:val="00AD2BE1"/>
    <w:rsid w:val="00AD6CD9"/>
    <w:rsid w:val="00AE3D05"/>
    <w:rsid w:val="00AE54E3"/>
    <w:rsid w:val="00AF1A9D"/>
    <w:rsid w:val="00B11102"/>
    <w:rsid w:val="00B2108C"/>
    <w:rsid w:val="00B41F96"/>
    <w:rsid w:val="00B471B3"/>
    <w:rsid w:val="00B4768F"/>
    <w:rsid w:val="00B54E01"/>
    <w:rsid w:val="00B56BF1"/>
    <w:rsid w:val="00B60ECD"/>
    <w:rsid w:val="00B80AE9"/>
    <w:rsid w:val="00B855BA"/>
    <w:rsid w:val="00B87644"/>
    <w:rsid w:val="00B91299"/>
    <w:rsid w:val="00B97446"/>
    <w:rsid w:val="00BA450E"/>
    <w:rsid w:val="00BA73CC"/>
    <w:rsid w:val="00BB0769"/>
    <w:rsid w:val="00BB4D7D"/>
    <w:rsid w:val="00BB53CD"/>
    <w:rsid w:val="00BB7F0D"/>
    <w:rsid w:val="00BC26CB"/>
    <w:rsid w:val="00BE1197"/>
    <w:rsid w:val="00BE127B"/>
    <w:rsid w:val="00BE1C46"/>
    <w:rsid w:val="00BF0339"/>
    <w:rsid w:val="00BF0A14"/>
    <w:rsid w:val="00C01583"/>
    <w:rsid w:val="00C1635C"/>
    <w:rsid w:val="00C275FC"/>
    <w:rsid w:val="00C34C25"/>
    <w:rsid w:val="00C36187"/>
    <w:rsid w:val="00C37108"/>
    <w:rsid w:val="00C44623"/>
    <w:rsid w:val="00C46257"/>
    <w:rsid w:val="00C61513"/>
    <w:rsid w:val="00C632F5"/>
    <w:rsid w:val="00C667DB"/>
    <w:rsid w:val="00C667E6"/>
    <w:rsid w:val="00C77C18"/>
    <w:rsid w:val="00C8479F"/>
    <w:rsid w:val="00C92F42"/>
    <w:rsid w:val="00C93D21"/>
    <w:rsid w:val="00CA5EC8"/>
    <w:rsid w:val="00CC033C"/>
    <w:rsid w:val="00CC2550"/>
    <w:rsid w:val="00CE2587"/>
    <w:rsid w:val="00CF1F2B"/>
    <w:rsid w:val="00CF4C64"/>
    <w:rsid w:val="00D00A56"/>
    <w:rsid w:val="00D01F3A"/>
    <w:rsid w:val="00D076DE"/>
    <w:rsid w:val="00D15ABE"/>
    <w:rsid w:val="00D2159B"/>
    <w:rsid w:val="00D22E8D"/>
    <w:rsid w:val="00D33918"/>
    <w:rsid w:val="00D52C4E"/>
    <w:rsid w:val="00D57E82"/>
    <w:rsid w:val="00D7546D"/>
    <w:rsid w:val="00D76E88"/>
    <w:rsid w:val="00D90613"/>
    <w:rsid w:val="00D94058"/>
    <w:rsid w:val="00D94FCD"/>
    <w:rsid w:val="00D96737"/>
    <w:rsid w:val="00D96EC6"/>
    <w:rsid w:val="00DA3641"/>
    <w:rsid w:val="00DA60D9"/>
    <w:rsid w:val="00DA66BF"/>
    <w:rsid w:val="00DB18B3"/>
    <w:rsid w:val="00DB5A3C"/>
    <w:rsid w:val="00DC0085"/>
    <w:rsid w:val="00DC5C02"/>
    <w:rsid w:val="00DD08A4"/>
    <w:rsid w:val="00DE3267"/>
    <w:rsid w:val="00DE5073"/>
    <w:rsid w:val="00DF06D4"/>
    <w:rsid w:val="00DF1B50"/>
    <w:rsid w:val="00DF5943"/>
    <w:rsid w:val="00DF63F0"/>
    <w:rsid w:val="00E12291"/>
    <w:rsid w:val="00E14DAA"/>
    <w:rsid w:val="00E232E0"/>
    <w:rsid w:val="00E23CF0"/>
    <w:rsid w:val="00E30377"/>
    <w:rsid w:val="00E31BFB"/>
    <w:rsid w:val="00E356C3"/>
    <w:rsid w:val="00E35799"/>
    <w:rsid w:val="00E36E69"/>
    <w:rsid w:val="00E41A34"/>
    <w:rsid w:val="00E44600"/>
    <w:rsid w:val="00E45477"/>
    <w:rsid w:val="00E501D0"/>
    <w:rsid w:val="00E503A3"/>
    <w:rsid w:val="00E53C53"/>
    <w:rsid w:val="00E613E0"/>
    <w:rsid w:val="00E70652"/>
    <w:rsid w:val="00E70E1F"/>
    <w:rsid w:val="00E736CA"/>
    <w:rsid w:val="00E752A8"/>
    <w:rsid w:val="00E767A5"/>
    <w:rsid w:val="00E82DE2"/>
    <w:rsid w:val="00EA122C"/>
    <w:rsid w:val="00EA4866"/>
    <w:rsid w:val="00EA4BD8"/>
    <w:rsid w:val="00EC34D7"/>
    <w:rsid w:val="00EC4C1C"/>
    <w:rsid w:val="00EC4F11"/>
    <w:rsid w:val="00EC7B71"/>
    <w:rsid w:val="00ED7789"/>
    <w:rsid w:val="00EE7877"/>
    <w:rsid w:val="00EF1B22"/>
    <w:rsid w:val="00EF252B"/>
    <w:rsid w:val="00F03773"/>
    <w:rsid w:val="00F0625F"/>
    <w:rsid w:val="00F1411D"/>
    <w:rsid w:val="00F251EE"/>
    <w:rsid w:val="00F35C93"/>
    <w:rsid w:val="00F43754"/>
    <w:rsid w:val="00F53AA2"/>
    <w:rsid w:val="00F71DAD"/>
    <w:rsid w:val="00F7285F"/>
    <w:rsid w:val="00F74FAF"/>
    <w:rsid w:val="00F8486F"/>
    <w:rsid w:val="00F878D0"/>
    <w:rsid w:val="00F87C53"/>
    <w:rsid w:val="00F93EE6"/>
    <w:rsid w:val="00FA59B6"/>
    <w:rsid w:val="00FB4523"/>
    <w:rsid w:val="00FC4ED5"/>
    <w:rsid w:val="00FC74B5"/>
    <w:rsid w:val="00FD3503"/>
    <w:rsid w:val="00FD4EDB"/>
    <w:rsid w:val="00FE606E"/>
    <w:rsid w:val="00FF0F62"/>
    <w:rsid w:val="012A0364"/>
    <w:rsid w:val="0210620A"/>
    <w:rsid w:val="022572EC"/>
    <w:rsid w:val="026F1B5B"/>
    <w:rsid w:val="045135B9"/>
    <w:rsid w:val="04642012"/>
    <w:rsid w:val="049D76C3"/>
    <w:rsid w:val="05C141FC"/>
    <w:rsid w:val="05F11FCC"/>
    <w:rsid w:val="07923DCB"/>
    <w:rsid w:val="08CE1480"/>
    <w:rsid w:val="09064E5D"/>
    <w:rsid w:val="0B0B35D9"/>
    <w:rsid w:val="0BFF6451"/>
    <w:rsid w:val="0C215FF4"/>
    <w:rsid w:val="0D285521"/>
    <w:rsid w:val="0DE0464C"/>
    <w:rsid w:val="0EB56AC5"/>
    <w:rsid w:val="0FC7411D"/>
    <w:rsid w:val="10090E5D"/>
    <w:rsid w:val="1082138A"/>
    <w:rsid w:val="10BF268D"/>
    <w:rsid w:val="1125617D"/>
    <w:rsid w:val="11474599"/>
    <w:rsid w:val="11B05D16"/>
    <w:rsid w:val="121B53C5"/>
    <w:rsid w:val="12F7022B"/>
    <w:rsid w:val="13623DC4"/>
    <w:rsid w:val="13C47103"/>
    <w:rsid w:val="14257AC5"/>
    <w:rsid w:val="14AD1E7B"/>
    <w:rsid w:val="14F86A77"/>
    <w:rsid w:val="16A135AF"/>
    <w:rsid w:val="17452F6C"/>
    <w:rsid w:val="18190CF6"/>
    <w:rsid w:val="19484788"/>
    <w:rsid w:val="19BF576B"/>
    <w:rsid w:val="1A271BF7"/>
    <w:rsid w:val="1AE709B1"/>
    <w:rsid w:val="1C527C03"/>
    <w:rsid w:val="1D484C98"/>
    <w:rsid w:val="1DBB097D"/>
    <w:rsid w:val="1F093255"/>
    <w:rsid w:val="1F4C2A16"/>
    <w:rsid w:val="1FB94A9C"/>
    <w:rsid w:val="1FD24341"/>
    <w:rsid w:val="21536DBC"/>
    <w:rsid w:val="21961626"/>
    <w:rsid w:val="22565E3D"/>
    <w:rsid w:val="23C5635B"/>
    <w:rsid w:val="24F30254"/>
    <w:rsid w:val="27057713"/>
    <w:rsid w:val="270D533A"/>
    <w:rsid w:val="27884586"/>
    <w:rsid w:val="27B07496"/>
    <w:rsid w:val="28094345"/>
    <w:rsid w:val="28354E06"/>
    <w:rsid w:val="2971760E"/>
    <w:rsid w:val="298875A8"/>
    <w:rsid w:val="29AC2C39"/>
    <w:rsid w:val="29B43B5B"/>
    <w:rsid w:val="2A9F6EAD"/>
    <w:rsid w:val="2BB47D86"/>
    <w:rsid w:val="2C773801"/>
    <w:rsid w:val="2CBB6504"/>
    <w:rsid w:val="2CCB2078"/>
    <w:rsid w:val="2D0B64F7"/>
    <w:rsid w:val="2F0D1E7C"/>
    <w:rsid w:val="2FFD1E48"/>
    <w:rsid w:val="30A307CF"/>
    <w:rsid w:val="31225919"/>
    <w:rsid w:val="31630496"/>
    <w:rsid w:val="31FD4E11"/>
    <w:rsid w:val="320831A2"/>
    <w:rsid w:val="32B25BB9"/>
    <w:rsid w:val="332F2FFB"/>
    <w:rsid w:val="351E5CB3"/>
    <w:rsid w:val="355C5798"/>
    <w:rsid w:val="36A8559C"/>
    <w:rsid w:val="36F01431"/>
    <w:rsid w:val="3707459A"/>
    <w:rsid w:val="382007BD"/>
    <w:rsid w:val="38475E58"/>
    <w:rsid w:val="385F290D"/>
    <w:rsid w:val="3A104852"/>
    <w:rsid w:val="3AE422AB"/>
    <w:rsid w:val="3B3A303A"/>
    <w:rsid w:val="3B451940"/>
    <w:rsid w:val="3B8A40BE"/>
    <w:rsid w:val="3C3F4AE6"/>
    <w:rsid w:val="3DC23F94"/>
    <w:rsid w:val="3FD80CD5"/>
    <w:rsid w:val="418C3165"/>
    <w:rsid w:val="420E1D6F"/>
    <w:rsid w:val="421F67C1"/>
    <w:rsid w:val="428F0BAE"/>
    <w:rsid w:val="43BC2D2F"/>
    <w:rsid w:val="44054428"/>
    <w:rsid w:val="45497011"/>
    <w:rsid w:val="46B02292"/>
    <w:rsid w:val="46BF6036"/>
    <w:rsid w:val="46E4575A"/>
    <w:rsid w:val="47236543"/>
    <w:rsid w:val="47AB43DF"/>
    <w:rsid w:val="480E2025"/>
    <w:rsid w:val="49822D73"/>
    <w:rsid w:val="49F11610"/>
    <w:rsid w:val="4A9A2372"/>
    <w:rsid w:val="4B2E4DE4"/>
    <w:rsid w:val="4B791C54"/>
    <w:rsid w:val="4BF42F00"/>
    <w:rsid w:val="4C8978D3"/>
    <w:rsid w:val="4C897DD7"/>
    <w:rsid w:val="4D1E3BBF"/>
    <w:rsid w:val="4D9664D8"/>
    <w:rsid w:val="4DEE01EB"/>
    <w:rsid w:val="4DFC7501"/>
    <w:rsid w:val="4E7E2684"/>
    <w:rsid w:val="4E9701C1"/>
    <w:rsid w:val="4F350302"/>
    <w:rsid w:val="4F9075F1"/>
    <w:rsid w:val="4FA05A7B"/>
    <w:rsid w:val="4FAA063C"/>
    <w:rsid w:val="50E720C7"/>
    <w:rsid w:val="511660D7"/>
    <w:rsid w:val="52940E89"/>
    <w:rsid w:val="52E63C10"/>
    <w:rsid w:val="548B5741"/>
    <w:rsid w:val="56FC2679"/>
    <w:rsid w:val="573E7705"/>
    <w:rsid w:val="57614D0E"/>
    <w:rsid w:val="57623B4D"/>
    <w:rsid w:val="57B62C1A"/>
    <w:rsid w:val="58E9186D"/>
    <w:rsid w:val="5C3A545D"/>
    <w:rsid w:val="5C57213C"/>
    <w:rsid w:val="5C9F3887"/>
    <w:rsid w:val="5E28130E"/>
    <w:rsid w:val="5EDF2272"/>
    <w:rsid w:val="5FD87319"/>
    <w:rsid w:val="5FF91A07"/>
    <w:rsid w:val="60100436"/>
    <w:rsid w:val="61084118"/>
    <w:rsid w:val="61A30FFB"/>
    <w:rsid w:val="61A90D29"/>
    <w:rsid w:val="643064E2"/>
    <w:rsid w:val="647A6BE8"/>
    <w:rsid w:val="661312CD"/>
    <w:rsid w:val="66A32DF3"/>
    <w:rsid w:val="66BB197E"/>
    <w:rsid w:val="66F97192"/>
    <w:rsid w:val="6700725B"/>
    <w:rsid w:val="69270594"/>
    <w:rsid w:val="699751D0"/>
    <w:rsid w:val="6A765BF5"/>
    <w:rsid w:val="6AA56806"/>
    <w:rsid w:val="6AD050CC"/>
    <w:rsid w:val="6CD165D6"/>
    <w:rsid w:val="6D860ABD"/>
    <w:rsid w:val="6DDE27D0"/>
    <w:rsid w:val="6EB34D65"/>
    <w:rsid w:val="6EE95D7C"/>
    <w:rsid w:val="6F586FA5"/>
    <w:rsid w:val="71862B21"/>
    <w:rsid w:val="72B95E7C"/>
    <w:rsid w:val="7312785A"/>
    <w:rsid w:val="73E16BA4"/>
    <w:rsid w:val="73F26EC8"/>
    <w:rsid w:val="743D15FB"/>
    <w:rsid w:val="75764294"/>
    <w:rsid w:val="779A56C5"/>
    <w:rsid w:val="784E1CF0"/>
    <w:rsid w:val="79757CF7"/>
    <w:rsid w:val="7ACF16E6"/>
    <w:rsid w:val="7B372687"/>
    <w:rsid w:val="7BB57A83"/>
    <w:rsid w:val="7D110AA6"/>
    <w:rsid w:val="7D397145"/>
    <w:rsid w:val="7D6443AA"/>
    <w:rsid w:val="7DDB2367"/>
    <w:rsid w:val="7FAB1C02"/>
    <w:rsid w:val="7FFE3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6F85824A"/>
  <w15:docId w15:val="{0C426D6E-23FA-4C1C-9269-59E97562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eastAsia="等线"/>
      <w:sz w:val="24"/>
      <w:szCs w:val="24"/>
    </w:rPr>
  </w:style>
  <w:style w:type="paragraph" w:styleId="2">
    <w:name w:val="heading 2"/>
    <w:basedOn w:val="a"/>
    <w:next w:val="a"/>
    <w:link w:val="21"/>
    <w:uiPriority w:val="1"/>
    <w:qFormat/>
    <w:pPr>
      <w:ind w:left="-24"/>
      <w:outlineLvl w:val="1"/>
    </w:pPr>
    <w:rPr>
      <w:rFonts w:ascii="仿宋_GB2312" w:eastAsia="仿宋_GB2312" w:cs="仿宋_GB231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1"/>
    <w:qFormat/>
    <w:pPr>
      <w:ind w:left="118"/>
    </w:pPr>
    <w:rPr>
      <w:rFonts w:ascii="仿宋_GB2312" w:eastAsia="仿宋_GB2312" w:cs="仿宋_GB2312"/>
      <w:sz w:val="28"/>
      <w:szCs w:val="28"/>
    </w:rPr>
  </w:style>
  <w:style w:type="paragraph" w:styleId="a4">
    <w:name w:val="Date"/>
    <w:basedOn w:val="a"/>
    <w:next w:val="a"/>
    <w:link w:val="a5"/>
    <w:uiPriority w:val="99"/>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正文文本 字符"/>
    <w:basedOn w:val="a0"/>
    <w:uiPriority w:val="99"/>
    <w:semiHidden/>
    <w:qFormat/>
    <w:rPr>
      <w:rFonts w:ascii="Times New Roman" w:eastAsia="等线" w:hAnsi="Times New Roman" w:cs="Times New Roman"/>
      <w:kern w:val="0"/>
      <w:sz w:val="24"/>
      <w:szCs w:val="24"/>
    </w:rPr>
  </w:style>
  <w:style w:type="character" w:customStyle="1" w:styleId="1">
    <w:name w:val="正文文本 字符1"/>
    <w:link w:val="a3"/>
    <w:uiPriority w:val="99"/>
    <w:qFormat/>
    <w:locked/>
    <w:rPr>
      <w:rFonts w:ascii="仿宋_GB2312" w:eastAsia="仿宋_GB2312" w:hAnsi="Times New Roman" w:cs="仿宋_GB2312"/>
      <w:kern w:val="0"/>
      <w:sz w:val="28"/>
      <w:szCs w:val="28"/>
    </w:rPr>
  </w:style>
  <w:style w:type="character" w:customStyle="1" w:styleId="20">
    <w:name w:val="标题 2 字符"/>
    <w:basedOn w:val="a0"/>
    <w:uiPriority w:val="9"/>
    <w:semiHidden/>
    <w:qFormat/>
    <w:rPr>
      <w:rFonts w:asciiTheme="majorHAnsi" w:eastAsiaTheme="majorEastAsia" w:hAnsiTheme="majorHAnsi" w:cstheme="majorBidi"/>
      <w:b/>
      <w:bCs/>
      <w:kern w:val="0"/>
      <w:sz w:val="32"/>
      <w:szCs w:val="32"/>
    </w:rPr>
  </w:style>
  <w:style w:type="character" w:customStyle="1" w:styleId="21">
    <w:name w:val="标题 2 字符1"/>
    <w:link w:val="2"/>
    <w:uiPriority w:val="1"/>
    <w:qFormat/>
    <w:locked/>
    <w:rPr>
      <w:rFonts w:ascii="仿宋_GB2312" w:eastAsia="仿宋_GB2312" w:hAnsi="Times New Roman" w:cs="仿宋_GB2312"/>
      <w:kern w:val="0"/>
      <w:sz w:val="30"/>
      <w:szCs w:val="30"/>
    </w:rPr>
  </w:style>
  <w:style w:type="character" w:customStyle="1" w:styleId="a5">
    <w:name w:val="日期 字符"/>
    <w:basedOn w:val="a0"/>
    <w:link w:val="a4"/>
    <w:uiPriority w:val="99"/>
    <w:semiHidden/>
    <w:qFormat/>
    <w:rPr>
      <w:rFonts w:ascii="Times New Roman" w:eastAsia="等线" w:hAnsi="Times New Roman" w:cs="Times New Roman"/>
      <w:kern w:val="0"/>
      <w:sz w:val="24"/>
      <w:szCs w:val="24"/>
    </w:rPr>
  </w:style>
  <w:style w:type="character" w:customStyle="1" w:styleId="ab">
    <w:name w:val="页眉 字符"/>
    <w:basedOn w:val="a0"/>
    <w:link w:val="aa"/>
    <w:uiPriority w:val="99"/>
    <w:qFormat/>
    <w:rPr>
      <w:rFonts w:ascii="Times New Roman" w:eastAsia="等线" w:hAnsi="Times New Roman" w:cs="Times New Roman"/>
      <w:kern w:val="0"/>
      <w:sz w:val="18"/>
      <w:szCs w:val="18"/>
    </w:rPr>
  </w:style>
  <w:style w:type="character" w:customStyle="1" w:styleId="a9">
    <w:name w:val="页脚 字符"/>
    <w:basedOn w:val="a0"/>
    <w:link w:val="a8"/>
    <w:uiPriority w:val="99"/>
    <w:qFormat/>
    <w:rPr>
      <w:rFonts w:ascii="Times New Roman" w:eastAsia="等线" w:hAnsi="Times New Roman" w:cs="Times New Roman"/>
      <w:kern w:val="0"/>
      <w:sz w:val="18"/>
      <w:szCs w:val="18"/>
    </w:rPr>
  </w:style>
  <w:style w:type="paragraph" w:customStyle="1" w:styleId="TableParagraph">
    <w:name w:val="Table Paragraph"/>
    <w:basedOn w:val="a"/>
    <w:uiPriority w:val="1"/>
    <w:qFormat/>
  </w:style>
  <w:style w:type="character" w:customStyle="1" w:styleId="a7">
    <w:name w:val="批注框文本 字符"/>
    <w:basedOn w:val="a0"/>
    <w:link w:val="a6"/>
    <w:uiPriority w:val="99"/>
    <w:semiHidden/>
    <w:qFormat/>
    <w:rPr>
      <w:rFonts w:ascii="Times New Roman" w:eastAsia="等线"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zjwzbj@126.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jwzbj@126.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1027</Words>
  <Characters>5858</Characters>
  <Application>Microsoft Office Word</Application>
  <DocSecurity>0</DocSecurity>
  <Lines>48</Lines>
  <Paragraphs>13</Paragraphs>
  <ScaleCrop>false</ScaleCrop>
  <Company>微软用户</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471</cp:revision>
  <cp:lastPrinted>2023-02-08T01:31:00Z</cp:lastPrinted>
  <dcterms:created xsi:type="dcterms:W3CDTF">2019-03-08T08:27:00Z</dcterms:created>
  <dcterms:modified xsi:type="dcterms:W3CDTF">2025-02-28T01:51:00Z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12E794E429C94068A9D040564216478A</vt:lpwstr>
  </property>
</Properties>
</file>