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E302D" w14:textId="77777777" w:rsidR="00AF4599" w:rsidRDefault="00AF4599">
      <w:pPr>
        <w:jc w:val="center"/>
        <w:rPr>
          <w:rFonts w:ascii="黑体" w:eastAsia="黑体" w:hAnsi="黑体" w:hint="eastAsia"/>
          <w:sz w:val="72"/>
          <w:szCs w:val="72"/>
        </w:rPr>
      </w:pPr>
      <w:bookmarkStart w:id="0" w:name="_Hlk199161168"/>
    </w:p>
    <w:bookmarkEnd w:id="0"/>
    <w:p w14:paraId="1B02EDC6" w14:textId="77777777" w:rsidR="00AF4599" w:rsidRDefault="008252A8">
      <w:pPr>
        <w:jc w:val="center"/>
        <w:rPr>
          <w:rFonts w:ascii="黑体" w:eastAsia="黑体" w:hAnsi="黑体" w:hint="eastAsia"/>
          <w:sz w:val="72"/>
          <w:szCs w:val="72"/>
        </w:rPr>
      </w:pPr>
      <w:r>
        <w:rPr>
          <w:rFonts w:ascii="黑体" w:eastAsia="黑体" w:hAnsi="黑体" w:hint="eastAsia"/>
          <w:sz w:val="72"/>
          <w:szCs w:val="72"/>
        </w:rPr>
        <w:t>1</w:t>
      </w:r>
      <w:r>
        <w:rPr>
          <w:rFonts w:ascii="黑体" w:eastAsia="黑体" w:hAnsi="黑体"/>
          <w:sz w:val="72"/>
          <w:szCs w:val="72"/>
        </w:rPr>
        <w:t>50</w:t>
      </w:r>
      <w:r>
        <w:rPr>
          <w:rFonts w:ascii="黑体" w:eastAsia="黑体" w:hAnsi="黑体" w:hint="eastAsia"/>
          <w:sz w:val="72"/>
          <w:szCs w:val="72"/>
        </w:rPr>
        <w:t>米三峡游轮</w:t>
      </w:r>
    </w:p>
    <w:p w14:paraId="4B0BF9E3" w14:textId="553988FA" w:rsidR="00AF4599" w:rsidRDefault="008252A8">
      <w:pPr>
        <w:jc w:val="center"/>
        <w:rPr>
          <w:rFonts w:ascii="黑体" w:eastAsia="黑体" w:hAnsi="黑体" w:hint="eastAsia"/>
          <w:sz w:val="72"/>
          <w:szCs w:val="72"/>
        </w:rPr>
      </w:pPr>
      <w:r>
        <w:rPr>
          <w:rFonts w:ascii="黑体" w:eastAsia="黑体" w:hAnsi="黑体" w:hint="eastAsia"/>
          <w:sz w:val="72"/>
          <w:szCs w:val="72"/>
        </w:rPr>
        <w:t>（天棚吊顶铝</w:t>
      </w:r>
      <w:r w:rsidR="001B7183">
        <w:rPr>
          <w:rFonts w:ascii="黑体" w:eastAsia="黑体" w:hAnsi="黑体" w:hint="eastAsia"/>
          <w:sz w:val="72"/>
          <w:szCs w:val="72"/>
        </w:rPr>
        <w:t>质材料</w:t>
      </w:r>
      <w:r>
        <w:rPr>
          <w:rFonts w:ascii="黑体" w:eastAsia="黑体" w:hAnsi="黑体" w:hint="eastAsia"/>
          <w:sz w:val="72"/>
          <w:szCs w:val="72"/>
        </w:rPr>
        <w:t>）</w:t>
      </w:r>
    </w:p>
    <w:p w14:paraId="03893A60" w14:textId="77777777" w:rsidR="00AF4599" w:rsidRDefault="008252A8">
      <w:pPr>
        <w:spacing w:line="1200" w:lineRule="atLeast"/>
        <w:jc w:val="center"/>
        <w:rPr>
          <w:rFonts w:ascii="黑体" w:eastAsia="黑体" w:hAnsi="黑体" w:hint="eastAsia"/>
          <w:sz w:val="72"/>
          <w:szCs w:val="72"/>
        </w:rPr>
      </w:pPr>
      <w:r>
        <w:rPr>
          <w:rFonts w:ascii="黑体" w:eastAsia="黑体" w:hAnsi="黑体" w:hint="eastAsia"/>
          <w:sz w:val="72"/>
          <w:szCs w:val="72"/>
        </w:rPr>
        <w:t>技</w:t>
      </w:r>
    </w:p>
    <w:p w14:paraId="22111187" w14:textId="77777777" w:rsidR="00AF4599" w:rsidRDefault="008252A8">
      <w:pPr>
        <w:spacing w:line="1200" w:lineRule="atLeast"/>
        <w:jc w:val="center"/>
        <w:rPr>
          <w:rFonts w:ascii="黑体" w:eastAsia="黑体" w:hAnsi="黑体" w:hint="eastAsia"/>
          <w:sz w:val="72"/>
          <w:szCs w:val="72"/>
        </w:rPr>
      </w:pPr>
      <w:r>
        <w:rPr>
          <w:rFonts w:ascii="黑体" w:eastAsia="黑体" w:hAnsi="黑体" w:hint="eastAsia"/>
          <w:sz w:val="72"/>
          <w:szCs w:val="72"/>
        </w:rPr>
        <w:t>术</w:t>
      </w:r>
    </w:p>
    <w:p w14:paraId="5111C689" w14:textId="77777777" w:rsidR="00AF4599" w:rsidRDefault="008252A8">
      <w:pPr>
        <w:spacing w:line="1200" w:lineRule="atLeast"/>
        <w:jc w:val="center"/>
        <w:rPr>
          <w:rFonts w:ascii="黑体" w:eastAsia="黑体" w:hAnsi="黑体" w:hint="eastAsia"/>
          <w:sz w:val="72"/>
          <w:szCs w:val="72"/>
        </w:rPr>
      </w:pPr>
      <w:r>
        <w:rPr>
          <w:rFonts w:ascii="黑体" w:eastAsia="黑体" w:hAnsi="黑体" w:hint="eastAsia"/>
          <w:sz w:val="72"/>
          <w:szCs w:val="72"/>
        </w:rPr>
        <w:t>协</w:t>
      </w:r>
    </w:p>
    <w:p w14:paraId="27575493" w14:textId="77777777" w:rsidR="00AF4599" w:rsidRDefault="008252A8">
      <w:pPr>
        <w:spacing w:line="1200" w:lineRule="atLeast"/>
        <w:jc w:val="center"/>
        <w:rPr>
          <w:rFonts w:ascii="黑体" w:eastAsia="黑体" w:hAnsi="黑体" w:hint="eastAsia"/>
          <w:sz w:val="56"/>
          <w:szCs w:val="56"/>
        </w:rPr>
      </w:pPr>
      <w:r>
        <w:rPr>
          <w:rFonts w:ascii="黑体" w:eastAsia="黑体" w:hAnsi="黑体" w:hint="eastAsia"/>
          <w:sz w:val="72"/>
          <w:szCs w:val="72"/>
        </w:rPr>
        <w:t>议</w:t>
      </w:r>
    </w:p>
    <w:p w14:paraId="15D2A777" w14:textId="77777777" w:rsidR="00AF4599" w:rsidRDefault="00AF4599">
      <w:pPr>
        <w:spacing w:line="360" w:lineRule="auto"/>
        <w:rPr>
          <w:rFonts w:asciiTheme="minorEastAsia" w:hAnsiTheme="minorEastAsia" w:hint="eastAsia"/>
          <w:b/>
          <w:bCs/>
          <w:sz w:val="24"/>
        </w:rPr>
      </w:pPr>
    </w:p>
    <w:p w14:paraId="27F9F603" w14:textId="77777777" w:rsidR="00AF4599" w:rsidRDefault="008252A8">
      <w:pPr>
        <w:snapToGrid w:val="0"/>
        <w:spacing w:line="360" w:lineRule="auto"/>
        <w:ind w:firstLineChars="200" w:firstLine="602"/>
        <w:jc w:val="left"/>
        <w:rPr>
          <w:rFonts w:ascii="宋体"/>
          <w:b/>
          <w:sz w:val="30"/>
          <w:szCs w:val="30"/>
        </w:rPr>
      </w:pPr>
      <w:r>
        <w:rPr>
          <w:rFonts w:ascii="宋体" w:hint="eastAsia"/>
          <w:b/>
          <w:sz w:val="30"/>
          <w:szCs w:val="30"/>
        </w:rPr>
        <w:t>船</w:t>
      </w:r>
      <w:r>
        <w:rPr>
          <w:rFonts w:ascii="宋体" w:hint="eastAsia"/>
          <w:b/>
          <w:sz w:val="30"/>
          <w:szCs w:val="30"/>
        </w:rPr>
        <w:t xml:space="preserve">    </w:t>
      </w:r>
      <w:r>
        <w:rPr>
          <w:rFonts w:ascii="宋体" w:hint="eastAsia"/>
          <w:b/>
          <w:sz w:val="30"/>
          <w:szCs w:val="30"/>
        </w:rPr>
        <w:t>东：重庆交运游轮有限公司</w:t>
      </w:r>
    </w:p>
    <w:p w14:paraId="02ECF2CF" w14:textId="77777777" w:rsidR="00AF4599" w:rsidRDefault="008252A8">
      <w:pPr>
        <w:snapToGrid w:val="0"/>
        <w:spacing w:line="360" w:lineRule="auto"/>
        <w:ind w:firstLineChars="200" w:firstLine="602"/>
        <w:jc w:val="left"/>
        <w:rPr>
          <w:rFonts w:ascii="宋体"/>
          <w:b/>
          <w:sz w:val="30"/>
          <w:szCs w:val="30"/>
        </w:rPr>
      </w:pPr>
      <w:r>
        <w:rPr>
          <w:rFonts w:ascii="宋体" w:hint="eastAsia"/>
          <w:b/>
          <w:sz w:val="30"/>
          <w:szCs w:val="30"/>
        </w:rPr>
        <w:t>代表签字：</w:t>
      </w:r>
    </w:p>
    <w:p w14:paraId="571AEA3B" w14:textId="77777777" w:rsidR="00AF4599" w:rsidRDefault="00AF4599">
      <w:pPr>
        <w:snapToGrid w:val="0"/>
        <w:spacing w:line="360" w:lineRule="auto"/>
        <w:ind w:firstLineChars="400" w:firstLine="1205"/>
        <w:jc w:val="left"/>
        <w:rPr>
          <w:rFonts w:ascii="宋体"/>
          <w:b/>
          <w:sz w:val="30"/>
          <w:szCs w:val="30"/>
        </w:rPr>
      </w:pPr>
    </w:p>
    <w:p w14:paraId="3C9C4A22" w14:textId="77777777" w:rsidR="00AF4599" w:rsidRDefault="008252A8">
      <w:pPr>
        <w:snapToGrid w:val="0"/>
        <w:spacing w:line="360" w:lineRule="auto"/>
        <w:ind w:firstLineChars="200" w:firstLine="602"/>
        <w:jc w:val="left"/>
        <w:rPr>
          <w:rFonts w:ascii="宋体"/>
          <w:b/>
          <w:sz w:val="30"/>
          <w:szCs w:val="30"/>
        </w:rPr>
      </w:pPr>
      <w:r>
        <w:rPr>
          <w:rFonts w:ascii="宋体" w:hint="eastAsia"/>
          <w:b/>
          <w:sz w:val="30"/>
          <w:szCs w:val="30"/>
        </w:rPr>
        <w:t>船厂（甲方）：重庆中江船业有限公司</w:t>
      </w:r>
    </w:p>
    <w:p w14:paraId="308FB328" w14:textId="77777777" w:rsidR="00AF4599" w:rsidRDefault="008252A8">
      <w:pPr>
        <w:snapToGrid w:val="0"/>
        <w:spacing w:line="360" w:lineRule="auto"/>
        <w:ind w:firstLineChars="200" w:firstLine="602"/>
        <w:jc w:val="left"/>
        <w:rPr>
          <w:rFonts w:ascii="宋体"/>
          <w:b/>
          <w:sz w:val="30"/>
          <w:szCs w:val="30"/>
        </w:rPr>
      </w:pPr>
      <w:r>
        <w:rPr>
          <w:rFonts w:ascii="宋体" w:hint="eastAsia"/>
          <w:b/>
          <w:sz w:val="30"/>
          <w:szCs w:val="30"/>
        </w:rPr>
        <w:t>代表签字：</w:t>
      </w:r>
    </w:p>
    <w:p w14:paraId="1AB9C567" w14:textId="77777777" w:rsidR="00AF4599" w:rsidRDefault="00AF4599">
      <w:pPr>
        <w:snapToGrid w:val="0"/>
        <w:spacing w:line="360" w:lineRule="auto"/>
        <w:ind w:firstLineChars="400" w:firstLine="1205"/>
        <w:jc w:val="left"/>
        <w:rPr>
          <w:rFonts w:ascii="宋体"/>
          <w:b/>
          <w:sz w:val="30"/>
          <w:szCs w:val="30"/>
        </w:rPr>
      </w:pPr>
    </w:p>
    <w:p w14:paraId="053773DF" w14:textId="77777777" w:rsidR="00AF4599" w:rsidRDefault="008252A8">
      <w:pPr>
        <w:snapToGrid w:val="0"/>
        <w:spacing w:line="360" w:lineRule="auto"/>
        <w:ind w:firstLineChars="200" w:firstLine="602"/>
        <w:jc w:val="left"/>
        <w:rPr>
          <w:rFonts w:ascii="宋体"/>
          <w:b/>
          <w:sz w:val="30"/>
          <w:szCs w:val="30"/>
        </w:rPr>
      </w:pPr>
      <w:r>
        <w:rPr>
          <w:rFonts w:ascii="宋体" w:hint="eastAsia"/>
          <w:b/>
          <w:sz w:val="30"/>
          <w:szCs w:val="30"/>
        </w:rPr>
        <w:t>供货商（乙方）：</w:t>
      </w:r>
      <w:r>
        <w:rPr>
          <w:rFonts w:ascii="宋体" w:hint="eastAsia"/>
          <w:b/>
          <w:sz w:val="30"/>
          <w:szCs w:val="30"/>
        </w:rPr>
        <w:t xml:space="preserve"> </w:t>
      </w:r>
    </w:p>
    <w:p w14:paraId="5D387424" w14:textId="77777777" w:rsidR="00AF4599" w:rsidRDefault="008252A8">
      <w:pPr>
        <w:snapToGrid w:val="0"/>
        <w:spacing w:line="360" w:lineRule="auto"/>
        <w:ind w:firstLineChars="200" w:firstLine="602"/>
        <w:jc w:val="left"/>
        <w:rPr>
          <w:rFonts w:ascii="宋体"/>
          <w:b/>
          <w:szCs w:val="21"/>
        </w:rPr>
      </w:pPr>
      <w:r>
        <w:rPr>
          <w:rFonts w:ascii="宋体" w:hint="eastAsia"/>
          <w:b/>
          <w:sz w:val="30"/>
          <w:szCs w:val="30"/>
        </w:rPr>
        <w:t>代表签字：</w:t>
      </w:r>
    </w:p>
    <w:p w14:paraId="0566436C" w14:textId="77777777" w:rsidR="00AF4599" w:rsidRDefault="008252A8">
      <w:pPr>
        <w:snapToGrid w:val="0"/>
        <w:spacing w:line="800" w:lineRule="exact"/>
        <w:ind w:firstLineChars="200" w:firstLine="602"/>
        <w:jc w:val="left"/>
        <w:rPr>
          <w:rFonts w:ascii="宋体"/>
          <w:b/>
          <w:sz w:val="30"/>
          <w:szCs w:val="30"/>
        </w:rPr>
      </w:pPr>
      <w:r>
        <w:rPr>
          <w:rFonts w:ascii="宋体" w:hint="eastAsia"/>
          <w:b/>
          <w:sz w:val="30"/>
          <w:szCs w:val="30"/>
        </w:rPr>
        <w:t>签订日期：</w:t>
      </w:r>
      <w:r>
        <w:rPr>
          <w:rFonts w:ascii="宋体" w:hint="eastAsia"/>
          <w:b/>
          <w:sz w:val="30"/>
          <w:szCs w:val="30"/>
        </w:rPr>
        <w:t xml:space="preserve"> </w:t>
      </w:r>
      <w:r>
        <w:rPr>
          <w:rFonts w:ascii="宋体"/>
          <w:b/>
          <w:sz w:val="30"/>
          <w:szCs w:val="30"/>
        </w:rPr>
        <w:t xml:space="preserve">       </w:t>
      </w:r>
      <w:r>
        <w:rPr>
          <w:rFonts w:ascii="宋体" w:hint="eastAsia"/>
          <w:b/>
          <w:sz w:val="30"/>
          <w:szCs w:val="30"/>
        </w:rPr>
        <w:t>年</w:t>
      </w:r>
      <w:r>
        <w:rPr>
          <w:rFonts w:ascii="宋体" w:hint="eastAsia"/>
          <w:b/>
          <w:sz w:val="30"/>
          <w:szCs w:val="30"/>
        </w:rPr>
        <w:t xml:space="preserve"> </w:t>
      </w:r>
      <w:r>
        <w:rPr>
          <w:rFonts w:ascii="宋体"/>
          <w:b/>
          <w:sz w:val="30"/>
          <w:szCs w:val="30"/>
        </w:rPr>
        <w:t xml:space="preserve">    </w:t>
      </w:r>
      <w:r>
        <w:rPr>
          <w:rFonts w:ascii="宋体" w:hint="eastAsia"/>
          <w:b/>
          <w:sz w:val="30"/>
          <w:szCs w:val="30"/>
        </w:rPr>
        <w:t>月</w:t>
      </w:r>
      <w:r>
        <w:rPr>
          <w:rFonts w:ascii="宋体" w:hint="eastAsia"/>
          <w:b/>
          <w:sz w:val="30"/>
          <w:szCs w:val="30"/>
        </w:rPr>
        <w:t xml:space="preserve"> </w:t>
      </w:r>
      <w:r>
        <w:rPr>
          <w:rFonts w:ascii="宋体"/>
          <w:b/>
          <w:sz w:val="30"/>
          <w:szCs w:val="30"/>
        </w:rPr>
        <w:t xml:space="preserve">   </w:t>
      </w:r>
      <w:r>
        <w:rPr>
          <w:rFonts w:ascii="宋体" w:hint="eastAsia"/>
          <w:b/>
          <w:sz w:val="30"/>
          <w:szCs w:val="30"/>
        </w:rPr>
        <w:t>日</w:t>
      </w:r>
    </w:p>
    <w:p w14:paraId="47201C6E" w14:textId="77777777" w:rsidR="00AF4599" w:rsidRDefault="008252A8">
      <w:pPr>
        <w:widowControl/>
        <w:jc w:val="left"/>
        <w:rPr>
          <w:rFonts w:asciiTheme="majorEastAsia" w:eastAsiaTheme="majorEastAsia" w:hAnsiTheme="majorEastAsia" w:cstheme="majorEastAsia" w:hint="eastAsia"/>
          <w:b/>
          <w:bCs/>
          <w:sz w:val="24"/>
        </w:rPr>
      </w:pPr>
      <w:r>
        <w:rPr>
          <w:rFonts w:asciiTheme="majorEastAsia" w:eastAsiaTheme="majorEastAsia" w:hAnsiTheme="majorEastAsia" w:cstheme="majorEastAsia"/>
          <w:b/>
          <w:bCs/>
          <w:sz w:val="24"/>
        </w:rPr>
        <w:br w:type="page"/>
      </w:r>
    </w:p>
    <w:p w14:paraId="5674374B" w14:textId="77777777" w:rsidR="00AF4599" w:rsidRDefault="008252A8">
      <w:pPr>
        <w:tabs>
          <w:tab w:val="left" w:pos="879"/>
          <w:tab w:val="left" w:pos="3362"/>
        </w:tabs>
        <w:spacing w:line="360" w:lineRule="auto"/>
        <w:ind w:firstLineChars="100" w:firstLine="241"/>
        <w:rPr>
          <w:rFonts w:ascii="宋体" w:eastAsia="宋体" w:hAnsi="宋体" w:cs="宋体" w:hint="eastAsia"/>
          <w:sz w:val="24"/>
        </w:rPr>
      </w:pPr>
      <w:r>
        <w:rPr>
          <w:rFonts w:asciiTheme="majorEastAsia" w:eastAsiaTheme="majorEastAsia" w:hAnsiTheme="majorEastAsia" w:cstheme="majorEastAsia" w:hint="eastAsia"/>
          <w:b/>
          <w:bCs/>
          <w:sz w:val="24"/>
        </w:rPr>
        <w:lastRenderedPageBreak/>
        <w:t>说明</w:t>
      </w:r>
      <w:r>
        <w:rPr>
          <w:rFonts w:ascii="宋体" w:eastAsia="宋体" w:hAnsi="宋体" w:cs="宋体" w:hint="eastAsia"/>
          <w:sz w:val="24"/>
        </w:rPr>
        <w:t>：根据“</w:t>
      </w:r>
      <w:r>
        <w:rPr>
          <w:rFonts w:ascii="宋体" w:eastAsia="宋体" w:hAnsi="宋体" w:cs="宋体" w:hint="eastAsia"/>
          <w:sz w:val="24"/>
        </w:rPr>
        <w:t>1</w:t>
      </w:r>
      <w:r>
        <w:rPr>
          <w:rFonts w:ascii="宋体" w:eastAsia="宋体" w:hAnsi="宋体" w:cs="宋体"/>
          <w:sz w:val="24"/>
        </w:rPr>
        <w:t>50</w:t>
      </w:r>
      <w:r>
        <w:rPr>
          <w:rFonts w:ascii="宋体" w:eastAsia="宋体" w:hAnsi="宋体" w:cs="宋体" w:hint="eastAsia"/>
          <w:sz w:val="24"/>
        </w:rPr>
        <w:t>米三峡游轮（重轮长江云帆）”的设计方案图和效果图要求，结合样板间的实际应用，本船的客区及客区过道（天棚部分）、各甲板中厅、中厅楼梯间、自助餐厅、</w:t>
      </w:r>
      <w:r>
        <w:rPr>
          <w:rFonts w:ascii="宋体" w:eastAsia="宋体" w:hAnsi="宋体" w:cs="宋体" w:hint="eastAsia"/>
          <w:sz w:val="24"/>
        </w:rPr>
        <w:t>VIP</w:t>
      </w:r>
      <w:r>
        <w:rPr>
          <w:rFonts w:ascii="宋体" w:eastAsia="宋体" w:hAnsi="宋体" w:cs="宋体" w:hint="eastAsia"/>
          <w:sz w:val="24"/>
        </w:rPr>
        <w:t>餐厅、餐厅包房、多功能厅、电影院、棋牌室、</w:t>
      </w:r>
      <w:r>
        <w:rPr>
          <w:rFonts w:ascii="宋体" w:eastAsia="宋体" w:hAnsi="宋体" w:cs="宋体" w:hint="eastAsia"/>
          <w:sz w:val="24"/>
        </w:rPr>
        <w:t>KTV</w:t>
      </w:r>
      <w:r>
        <w:rPr>
          <w:rFonts w:ascii="宋体" w:eastAsia="宋体" w:hAnsi="宋体" w:cs="宋体" w:hint="eastAsia"/>
          <w:sz w:val="24"/>
        </w:rPr>
        <w:t>、</w:t>
      </w:r>
      <w:r>
        <w:rPr>
          <w:rFonts w:ascii="宋体" w:eastAsia="宋体" w:hAnsi="宋体" w:cs="宋体" w:hint="eastAsia"/>
          <w:sz w:val="24"/>
        </w:rPr>
        <w:t>SPA</w:t>
      </w:r>
      <w:r>
        <w:rPr>
          <w:rFonts w:ascii="宋体" w:eastAsia="宋体" w:hAnsi="宋体" w:cs="宋体" w:hint="eastAsia"/>
          <w:sz w:val="24"/>
        </w:rPr>
        <w:t>房间及其他公共区域采用铝蜂窝板</w:t>
      </w:r>
      <w:r>
        <w:rPr>
          <w:rFonts w:ascii="宋体" w:eastAsia="宋体" w:hAnsi="宋体" w:cs="宋体" w:hint="eastAsia"/>
          <w:sz w:val="24"/>
        </w:rPr>
        <w:t>/</w:t>
      </w:r>
      <w:r>
        <w:rPr>
          <w:rFonts w:ascii="宋体" w:eastAsia="宋体" w:hAnsi="宋体" w:cs="宋体" w:hint="eastAsia"/>
          <w:sz w:val="24"/>
        </w:rPr>
        <w:t>铝单板</w:t>
      </w:r>
      <w:r>
        <w:rPr>
          <w:rFonts w:ascii="宋体" w:eastAsia="宋体" w:hAnsi="宋体" w:cs="宋体" w:hint="eastAsia"/>
          <w:sz w:val="24"/>
        </w:rPr>
        <w:t>/</w:t>
      </w:r>
      <w:r>
        <w:rPr>
          <w:rFonts w:ascii="宋体" w:eastAsia="宋体" w:hAnsi="宋体" w:cs="宋体" w:hint="eastAsia"/>
          <w:sz w:val="24"/>
        </w:rPr>
        <w:t>铝制复合瓦楞板</w:t>
      </w:r>
      <w:r>
        <w:rPr>
          <w:rFonts w:ascii="宋体" w:eastAsia="宋体" w:hAnsi="宋体" w:cs="宋体" w:hint="eastAsia"/>
          <w:sz w:val="24"/>
        </w:rPr>
        <w:t>/</w:t>
      </w:r>
      <w:r>
        <w:rPr>
          <w:rFonts w:ascii="宋体" w:eastAsia="宋体" w:hAnsi="宋体" w:cs="宋体" w:hint="eastAsia"/>
          <w:sz w:val="24"/>
        </w:rPr>
        <w:t>铝扣板等材料作为天棚装饰面。</w:t>
      </w:r>
    </w:p>
    <w:p w14:paraId="2C102DF4" w14:textId="77777777" w:rsidR="00AF4599" w:rsidRDefault="008252A8">
      <w:pPr>
        <w:tabs>
          <w:tab w:val="left" w:pos="879"/>
          <w:tab w:val="left" w:pos="3362"/>
        </w:tabs>
        <w:spacing w:line="360" w:lineRule="auto"/>
        <w:rPr>
          <w:rFonts w:ascii="宋体" w:eastAsia="宋体" w:hAnsi="宋体" w:cs="宋体" w:hint="eastAsia"/>
          <w:b/>
          <w:bCs/>
          <w:sz w:val="24"/>
        </w:rPr>
      </w:pPr>
      <w:r>
        <w:rPr>
          <w:rFonts w:ascii="宋体" w:eastAsia="宋体" w:hAnsi="宋体" w:cs="宋体" w:hint="eastAsia"/>
          <w:b/>
          <w:bCs/>
          <w:sz w:val="24"/>
        </w:rPr>
        <w:t>一、</w:t>
      </w:r>
      <w:proofErr w:type="gramStart"/>
      <w:r>
        <w:rPr>
          <w:rFonts w:ascii="宋体" w:eastAsia="宋体" w:hAnsi="宋体" w:cs="宋体" w:hint="eastAsia"/>
          <w:b/>
          <w:bCs/>
          <w:sz w:val="24"/>
        </w:rPr>
        <w:t>各种饰</w:t>
      </w:r>
      <w:proofErr w:type="gramEnd"/>
      <w:r>
        <w:rPr>
          <w:rFonts w:ascii="宋体" w:eastAsia="宋体" w:hAnsi="宋体" w:cs="宋体" w:hint="eastAsia"/>
          <w:b/>
          <w:bCs/>
          <w:sz w:val="24"/>
        </w:rPr>
        <w:t>面的应用区域：</w:t>
      </w:r>
    </w:p>
    <w:p w14:paraId="0E01264A" w14:textId="77777777" w:rsidR="00AF4599" w:rsidRDefault="008252A8">
      <w:pPr>
        <w:tabs>
          <w:tab w:val="left" w:pos="879"/>
          <w:tab w:val="left" w:pos="3362"/>
        </w:tabs>
        <w:spacing w:line="360" w:lineRule="auto"/>
        <w:ind w:firstLineChars="100" w:firstLine="240"/>
        <w:rPr>
          <w:rFonts w:ascii="宋体" w:eastAsia="宋体" w:hAnsi="宋体" w:cs="宋体" w:hint="eastAsia"/>
          <w:sz w:val="24"/>
        </w:rPr>
      </w:pPr>
      <w:r>
        <w:rPr>
          <w:rFonts w:ascii="宋体" w:eastAsia="宋体" w:hAnsi="宋体" w:cs="宋体" w:hint="eastAsia"/>
          <w:sz w:val="24"/>
        </w:rPr>
        <w:t>1</w:t>
      </w:r>
      <w:r>
        <w:rPr>
          <w:rFonts w:ascii="宋体" w:eastAsia="宋体" w:hAnsi="宋体" w:cs="宋体" w:hint="eastAsia"/>
          <w:sz w:val="24"/>
        </w:rPr>
        <w:t>、铝单板：</w:t>
      </w:r>
    </w:p>
    <w:p w14:paraId="13348CC8" w14:textId="77777777" w:rsidR="00AF4599" w:rsidRDefault="008252A8">
      <w:pPr>
        <w:tabs>
          <w:tab w:val="left" w:pos="879"/>
          <w:tab w:val="left" w:pos="3362"/>
        </w:tabs>
        <w:spacing w:line="360" w:lineRule="auto"/>
        <w:ind w:firstLineChars="200" w:firstLine="480"/>
        <w:rPr>
          <w:rFonts w:ascii="宋体" w:eastAsia="宋体" w:hAnsi="宋体" w:cs="宋体" w:hint="eastAsia"/>
          <w:sz w:val="24"/>
        </w:rPr>
      </w:pPr>
      <w:r>
        <w:rPr>
          <w:rFonts w:ascii="宋体" w:eastAsia="宋体" w:hAnsi="宋体" w:cs="宋体" w:hint="eastAsia"/>
          <w:sz w:val="24"/>
        </w:rPr>
        <w:t>各层甲板客房、公区天棚小于平面尺寸</w:t>
      </w:r>
      <w:r>
        <w:rPr>
          <w:rFonts w:ascii="宋体" w:eastAsia="宋体" w:hAnsi="宋体" w:cs="宋体" w:hint="eastAsia"/>
          <w:sz w:val="24"/>
        </w:rPr>
        <w:t>500mm</w:t>
      </w:r>
      <w:r>
        <w:rPr>
          <w:rFonts w:ascii="宋体" w:eastAsia="宋体" w:hAnsi="宋体" w:cs="宋体" w:hint="eastAsia"/>
          <w:sz w:val="24"/>
        </w:rPr>
        <w:t>的边吊、窗帘盒、过道灯槽。</w:t>
      </w:r>
    </w:p>
    <w:p w14:paraId="512D4587" w14:textId="77777777" w:rsidR="00AF4599" w:rsidRDefault="008252A8">
      <w:pPr>
        <w:tabs>
          <w:tab w:val="left" w:pos="879"/>
          <w:tab w:val="left" w:pos="3362"/>
        </w:tabs>
        <w:spacing w:line="360" w:lineRule="auto"/>
        <w:ind w:firstLineChars="100" w:firstLine="240"/>
        <w:rPr>
          <w:rFonts w:ascii="宋体" w:eastAsia="宋体" w:hAnsi="宋体" w:cs="宋体" w:hint="eastAsia"/>
          <w:sz w:val="24"/>
        </w:rPr>
      </w:pPr>
      <w:r>
        <w:rPr>
          <w:rFonts w:ascii="宋体" w:eastAsia="宋体" w:hAnsi="宋体" w:cs="宋体" w:hint="eastAsia"/>
          <w:sz w:val="24"/>
        </w:rPr>
        <w:t>2</w:t>
      </w:r>
      <w:r>
        <w:rPr>
          <w:rFonts w:ascii="宋体" w:eastAsia="宋体" w:hAnsi="宋体" w:cs="宋体" w:hint="eastAsia"/>
          <w:sz w:val="24"/>
        </w:rPr>
        <w:t>、铝制复合瓦楞板：</w:t>
      </w:r>
    </w:p>
    <w:p w14:paraId="2EBE2674" w14:textId="77777777" w:rsidR="00AF4599" w:rsidRDefault="008252A8">
      <w:pPr>
        <w:tabs>
          <w:tab w:val="left" w:pos="879"/>
          <w:tab w:val="left" w:pos="3362"/>
        </w:tabs>
        <w:spacing w:line="360" w:lineRule="auto"/>
        <w:ind w:firstLineChars="200" w:firstLine="480"/>
        <w:rPr>
          <w:rFonts w:ascii="宋体" w:eastAsia="宋体" w:hAnsi="宋体" w:cs="宋体" w:hint="eastAsia"/>
          <w:sz w:val="24"/>
        </w:rPr>
      </w:pPr>
      <w:r>
        <w:rPr>
          <w:rFonts w:ascii="宋体" w:eastAsia="宋体" w:hAnsi="宋体" w:cs="宋体" w:hint="eastAsia"/>
          <w:sz w:val="24"/>
        </w:rPr>
        <w:t>各层甲板客房天棚大于平面尺寸</w:t>
      </w:r>
      <w:r>
        <w:rPr>
          <w:rFonts w:ascii="宋体" w:eastAsia="宋体" w:hAnsi="宋体" w:cs="宋体" w:hint="eastAsia"/>
          <w:sz w:val="24"/>
        </w:rPr>
        <w:t>500mm</w:t>
      </w:r>
      <w:r>
        <w:rPr>
          <w:rFonts w:ascii="宋体" w:eastAsia="宋体" w:hAnsi="宋体" w:cs="宋体" w:hint="eastAsia"/>
          <w:sz w:val="24"/>
        </w:rPr>
        <w:t>吊顶，过道天棚。</w:t>
      </w:r>
    </w:p>
    <w:p w14:paraId="107E16DC" w14:textId="77777777" w:rsidR="00AF4599" w:rsidRDefault="008252A8">
      <w:pPr>
        <w:tabs>
          <w:tab w:val="left" w:pos="879"/>
          <w:tab w:val="left" w:pos="3362"/>
        </w:tabs>
        <w:spacing w:line="360" w:lineRule="auto"/>
        <w:ind w:firstLineChars="100" w:firstLine="240"/>
        <w:rPr>
          <w:rFonts w:ascii="宋体" w:eastAsia="宋体" w:hAnsi="宋体" w:cs="宋体" w:hint="eastAsia"/>
          <w:sz w:val="24"/>
        </w:rPr>
      </w:pPr>
      <w:r>
        <w:rPr>
          <w:rFonts w:ascii="宋体" w:eastAsia="宋体" w:hAnsi="宋体" w:cs="宋体" w:hint="eastAsia"/>
          <w:sz w:val="24"/>
        </w:rPr>
        <w:t>3</w:t>
      </w:r>
      <w:r>
        <w:rPr>
          <w:rFonts w:ascii="宋体" w:eastAsia="宋体" w:hAnsi="宋体" w:cs="宋体" w:hint="eastAsia"/>
          <w:sz w:val="24"/>
        </w:rPr>
        <w:t>、铝蜂窝板（辊涂面）：</w:t>
      </w:r>
    </w:p>
    <w:p w14:paraId="4319CF22" w14:textId="77777777" w:rsidR="00AF4599" w:rsidRDefault="008252A8">
      <w:pPr>
        <w:tabs>
          <w:tab w:val="left" w:pos="879"/>
          <w:tab w:val="left" w:pos="3362"/>
        </w:tabs>
        <w:spacing w:line="360" w:lineRule="auto"/>
        <w:ind w:firstLineChars="200" w:firstLine="480"/>
        <w:rPr>
          <w:rFonts w:ascii="宋体" w:eastAsia="宋体" w:hAnsi="宋体" w:cs="宋体" w:hint="eastAsia"/>
          <w:sz w:val="24"/>
        </w:rPr>
      </w:pPr>
      <w:r>
        <w:rPr>
          <w:rFonts w:ascii="宋体" w:eastAsia="宋体" w:hAnsi="宋体" w:cs="宋体" w:hint="eastAsia"/>
          <w:sz w:val="24"/>
        </w:rPr>
        <w:t>各层甲板餐厅、中厅、多功能厅、棋牌室、</w:t>
      </w:r>
      <w:r>
        <w:rPr>
          <w:rFonts w:ascii="宋体" w:eastAsia="宋体" w:hAnsi="宋体" w:cs="宋体" w:hint="eastAsia"/>
          <w:sz w:val="24"/>
        </w:rPr>
        <w:t>KTV</w:t>
      </w:r>
      <w:r>
        <w:rPr>
          <w:rFonts w:ascii="宋体" w:eastAsia="宋体" w:hAnsi="宋体" w:cs="宋体" w:hint="eastAsia"/>
          <w:sz w:val="24"/>
        </w:rPr>
        <w:t>、</w:t>
      </w:r>
      <w:r>
        <w:rPr>
          <w:rFonts w:ascii="宋体" w:eastAsia="宋体" w:hAnsi="宋体" w:cs="宋体"/>
          <w:sz w:val="24"/>
        </w:rPr>
        <w:t>SPA</w:t>
      </w:r>
      <w:r>
        <w:rPr>
          <w:rFonts w:ascii="宋体" w:eastAsia="宋体" w:hAnsi="宋体" w:cs="宋体" w:hint="eastAsia"/>
          <w:sz w:val="24"/>
        </w:rPr>
        <w:t>间，客用公共卫生间。</w:t>
      </w:r>
    </w:p>
    <w:p w14:paraId="04B4877B" w14:textId="77777777" w:rsidR="00AF4599" w:rsidRDefault="008252A8">
      <w:pPr>
        <w:tabs>
          <w:tab w:val="left" w:pos="879"/>
          <w:tab w:val="left" w:pos="3362"/>
        </w:tabs>
        <w:spacing w:line="360" w:lineRule="auto"/>
        <w:ind w:left="240"/>
        <w:rPr>
          <w:rFonts w:ascii="宋体" w:eastAsia="宋体" w:hAnsi="宋体" w:cs="宋体" w:hint="eastAsia"/>
          <w:sz w:val="24"/>
        </w:rPr>
      </w:pPr>
      <w:r>
        <w:rPr>
          <w:rFonts w:ascii="宋体" w:eastAsia="宋体" w:hAnsi="宋体" w:cs="宋体" w:hint="eastAsia"/>
          <w:sz w:val="24"/>
        </w:rPr>
        <w:t>4</w:t>
      </w:r>
      <w:r>
        <w:rPr>
          <w:rFonts w:ascii="宋体" w:eastAsia="宋体" w:hAnsi="宋体" w:cs="宋体" w:hint="eastAsia"/>
          <w:sz w:val="24"/>
        </w:rPr>
        <w:t>、镜面铝蜂窝板（咖啡色）：</w:t>
      </w:r>
    </w:p>
    <w:p w14:paraId="7B688999" w14:textId="77777777" w:rsidR="00AF4599" w:rsidRDefault="008252A8">
      <w:pPr>
        <w:tabs>
          <w:tab w:val="left" w:pos="879"/>
          <w:tab w:val="left" w:pos="3362"/>
        </w:tabs>
        <w:spacing w:line="360" w:lineRule="auto"/>
        <w:ind w:left="240" w:firstLineChars="200" w:firstLine="480"/>
        <w:rPr>
          <w:rFonts w:ascii="宋体" w:eastAsia="宋体" w:hAnsi="宋体" w:cs="宋体" w:hint="eastAsia"/>
          <w:sz w:val="24"/>
        </w:rPr>
      </w:pPr>
      <w:r>
        <w:rPr>
          <w:rFonts w:ascii="宋体" w:eastAsia="宋体" w:hAnsi="宋体" w:cs="宋体" w:hint="eastAsia"/>
          <w:sz w:val="24"/>
        </w:rPr>
        <w:t>多功能厅星光顶、</w:t>
      </w:r>
      <w:r>
        <w:rPr>
          <w:rFonts w:ascii="宋体" w:eastAsia="宋体" w:hAnsi="宋体" w:cs="宋体" w:hint="eastAsia"/>
          <w:sz w:val="24"/>
        </w:rPr>
        <w:t>KTV</w:t>
      </w:r>
      <w:r>
        <w:rPr>
          <w:rFonts w:ascii="宋体" w:eastAsia="宋体" w:hAnsi="宋体" w:cs="宋体" w:hint="eastAsia"/>
          <w:sz w:val="24"/>
        </w:rPr>
        <w:t>星光顶。</w:t>
      </w:r>
    </w:p>
    <w:p w14:paraId="634AD1D9" w14:textId="77777777" w:rsidR="00AF4599" w:rsidRDefault="008252A8">
      <w:pPr>
        <w:numPr>
          <w:ilvl w:val="0"/>
          <w:numId w:val="1"/>
        </w:numPr>
        <w:tabs>
          <w:tab w:val="left" w:pos="879"/>
          <w:tab w:val="left" w:pos="3362"/>
        </w:tabs>
        <w:spacing w:line="360" w:lineRule="auto"/>
        <w:rPr>
          <w:rFonts w:ascii="宋体" w:eastAsia="宋体" w:hAnsi="宋体" w:cs="宋体" w:hint="eastAsia"/>
          <w:sz w:val="24"/>
        </w:rPr>
      </w:pPr>
      <w:proofErr w:type="gramStart"/>
      <w:r>
        <w:rPr>
          <w:rFonts w:ascii="宋体" w:eastAsia="宋体" w:hAnsi="宋体" w:cs="宋体" w:hint="eastAsia"/>
          <w:sz w:val="24"/>
        </w:rPr>
        <w:t>铝方通</w:t>
      </w:r>
      <w:proofErr w:type="gramEnd"/>
      <w:r>
        <w:rPr>
          <w:rFonts w:ascii="宋体" w:eastAsia="宋体" w:hAnsi="宋体" w:cs="宋体" w:hint="eastAsia"/>
          <w:sz w:val="24"/>
        </w:rPr>
        <w:t>：</w:t>
      </w:r>
    </w:p>
    <w:p w14:paraId="42AAC661" w14:textId="77777777" w:rsidR="00AF4599" w:rsidRDefault="008252A8">
      <w:pPr>
        <w:tabs>
          <w:tab w:val="left" w:pos="879"/>
          <w:tab w:val="left" w:pos="3362"/>
        </w:tabs>
        <w:spacing w:line="360" w:lineRule="auto"/>
        <w:ind w:left="240" w:firstLine="480"/>
        <w:rPr>
          <w:rFonts w:ascii="宋体" w:eastAsia="宋体" w:hAnsi="宋体" w:cs="宋体" w:hint="eastAsia"/>
          <w:sz w:val="24"/>
        </w:rPr>
      </w:pPr>
      <w:r>
        <w:rPr>
          <w:rFonts w:ascii="宋体" w:eastAsia="宋体" w:hAnsi="宋体" w:cs="宋体" w:hint="eastAsia"/>
          <w:sz w:val="24"/>
        </w:rPr>
        <w:t>舱内娱乐</w:t>
      </w:r>
      <w:proofErr w:type="gramStart"/>
      <w:r>
        <w:rPr>
          <w:rFonts w:ascii="宋体" w:eastAsia="宋体" w:hAnsi="宋体" w:cs="宋体" w:hint="eastAsia"/>
          <w:sz w:val="24"/>
        </w:rPr>
        <w:t>接待区</w:t>
      </w:r>
      <w:proofErr w:type="gramEnd"/>
      <w:r>
        <w:rPr>
          <w:rFonts w:ascii="宋体" w:eastAsia="宋体" w:hAnsi="宋体" w:cs="宋体" w:hint="eastAsia"/>
          <w:sz w:val="24"/>
        </w:rPr>
        <w:t>天棚。</w:t>
      </w:r>
    </w:p>
    <w:p w14:paraId="228DD2B1" w14:textId="77777777" w:rsidR="00AF4599" w:rsidRDefault="008252A8">
      <w:pPr>
        <w:tabs>
          <w:tab w:val="left" w:pos="879"/>
          <w:tab w:val="left" w:pos="3362"/>
        </w:tabs>
        <w:spacing w:line="360" w:lineRule="auto"/>
        <w:ind w:firstLineChars="100" w:firstLine="241"/>
        <w:rPr>
          <w:rFonts w:ascii="宋体" w:eastAsia="宋体" w:hAnsi="宋体" w:cs="宋体" w:hint="eastAsia"/>
          <w:b/>
          <w:bCs/>
          <w:sz w:val="24"/>
        </w:rPr>
      </w:pPr>
      <w:r>
        <w:rPr>
          <w:rFonts w:ascii="宋体" w:eastAsia="宋体" w:hAnsi="宋体" w:cs="宋体" w:hint="eastAsia"/>
          <w:b/>
          <w:bCs/>
          <w:sz w:val="24"/>
        </w:rPr>
        <w:t>二、规范及证书要求：</w:t>
      </w:r>
    </w:p>
    <w:p w14:paraId="5A987460" w14:textId="77777777" w:rsidR="00AF4599" w:rsidRDefault="008252A8">
      <w:pPr>
        <w:tabs>
          <w:tab w:val="left" w:pos="879"/>
          <w:tab w:val="left" w:pos="3362"/>
        </w:tabs>
        <w:spacing w:line="360" w:lineRule="auto"/>
        <w:ind w:firstLineChars="100" w:firstLine="240"/>
        <w:rPr>
          <w:rFonts w:ascii="宋体" w:eastAsia="宋体" w:hAnsi="宋体" w:cs="宋体" w:hint="eastAsia"/>
          <w:sz w:val="24"/>
        </w:rPr>
      </w:pPr>
      <w:r>
        <w:rPr>
          <w:rFonts w:ascii="宋体" w:eastAsia="宋体" w:hAnsi="宋体" w:cs="宋体" w:hint="eastAsia"/>
          <w:sz w:val="24"/>
        </w:rPr>
        <w:t>1</w:t>
      </w:r>
      <w:r>
        <w:rPr>
          <w:rFonts w:ascii="宋体" w:eastAsia="宋体" w:hAnsi="宋体" w:cs="宋体" w:hint="eastAsia"/>
          <w:sz w:val="24"/>
        </w:rPr>
        <w:t>、本船使用的天棚铝质品至少应满足以下规范、标准要求：</w:t>
      </w:r>
    </w:p>
    <w:p w14:paraId="515E404D" w14:textId="77777777" w:rsidR="00AF4599" w:rsidRDefault="008252A8">
      <w:pPr>
        <w:tabs>
          <w:tab w:val="left" w:pos="879"/>
          <w:tab w:val="left" w:pos="3362"/>
        </w:tabs>
        <w:spacing w:line="360" w:lineRule="auto"/>
        <w:ind w:firstLineChars="200" w:firstLine="480"/>
        <w:rPr>
          <w:rFonts w:ascii="宋体" w:eastAsia="宋体" w:hAnsi="宋体" w:cs="宋体" w:hint="eastAsia"/>
          <w:sz w:val="24"/>
        </w:rPr>
      </w:pPr>
      <w:r>
        <w:rPr>
          <w:rFonts w:ascii="宋体" w:eastAsia="宋体" w:hAnsi="宋体" w:cs="宋体" w:hint="eastAsia"/>
          <w:sz w:val="24"/>
        </w:rPr>
        <w:t>⑴</w:t>
      </w:r>
      <w:bookmarkStart w:id="1" w:name="OLE_LINK1"/>
      <w:r>
        <w:rPr>
          <w:rFonts w:ascii="宋体" w:eastAsia="宋体" w:hAnsi="宋体" w:cs="宋体" w:hint="eastAsia"/>
          <w:sz w:val="24"/>
        </w:rPr>
        <w:t>《钢质内河船舶建造规范》（</w:t>
      </w:r>
      <w:r>
        <w:rPr>
          <w:rFonts w:ascii="宋体" w:eastAsia="宋体" w:hAnsi="宋体" w:cs="宋体" w:hint="eastAsia"/>
          <w:sz w:val="24"/>
        </w:rPr>
        <w:t>2</w:t>
      </w:r>
      <w:r>
        <w:rPr>
          <w:rFonts w:ascii="宋体" w:eastAsia="宋体" w:hAnsi="宋体" w:cs="宋体"/>
          <w:sz w:val="24"/>
        </w:rPr>
        <w:t>016</w:t>
      </w:r>
      <w:r>
        <w:rPr>
          <w:rFonts w:ascii="宋体" w:eastAsia="宋体" w:hAnsi="宋体" w:cs="宋体" w:hint="eastAsia"/>
          <w:sz w:val="24"/>
        </w:rPr>
        <w:t>）及相关修改通报；</w:t>
      </w:r>
    </w:p>
    <w:p w14:paraId="6B99F108" w14:textId="77777777" w:rsidR="00AF4599" w:rsidRDefault="008252A8">
      <w:pPr>
        <w:tabs>
          <w:tab w:val="left" w:pos="879"/>
          <w:tab w:val="left" w:pos="3362"/>
        </w:tabs>
        <w:spacing w:line="360" w:lineRule="auto"/>
        <w:ind w:firstLineChars="200" w:firstLine="480"/>
        <w:rPr>
          <w:rFonts w:ascii="宋体" w:eastAsia="宋体" w:hAnsi="宋体" w:cs="宋体" w:hint="eastAsia"/>
          <w:sz w:val="24"/>
        </w:rPr>
      </w:pPr>
      <w:r>
        <w:rPr>
          <w:rFonts w:ascii="宋体" w:eastAsia="宋体" w:hAnsi="宋体" w:cs="宋体" w:hint="eastAsia"/>
          <w:sz w:val="24"/>
        </w:rPr>
        <w:t>⑵《内河船舶法定检验技术规则》（</w:t>
      </w:r>
      <w:r>
        <w:rPr>
          <w:rFonts w:ascii="宋体" w:eastAsia="宋体" w:hAnsi="宋体" w:cs="宋体" w:hint="eastAsia"/>
          <w:sz w:val="24"/>
        </w:rPr>
        <w:t>2</w:t>
      </w:r>
      <w:r>
        <w:rPr>
          <w:rFonts w:ascii="宋体" w:eastAsia="宋体" w:hAnsi="宋体" w:cs="宋体"/>
          <w:sz w:val="24"/>
        </w:rPr>
        <w:t>019</w:t>
      </w:r>
      <w:r>
        <w:rPr>
          <w:rFonts w:ascii="宋体" w:eastAsia="宋体" w:hAnsi="宋体" w:cs="宋体" w:hint="eastAsia"/>
          <w:sz w:val="24"/>
        </w:rPr>
        <w:t>）及相关修改通报；</w:t>
      </w:r>
    </w:p>
    <w:p w14:paraId="6955FD4D" w14:textId="77777777" w:rsidR="00AF4599" w:rsidRDefault="008252A8">
      <w:pPr>
        <w:tabs>
          <w:tab w:val="left" w:pos="879"/>
          <w:tab w:val="left" w:pos="3362"/>
        </w:tabs>
        <w:spacing w:line="360" w:lineRule="auto"/>
        <w:ind w:firstLineChars="200" w:firstLine="480"/>
        <w:rPr>
          <w:rFonts w:ascii="宋体" w:eastAsia="宋体" w:hAnsi="宋体" w:cs="宋体" w:hint="eastAsia"/>
          <w:sz w:val="24"/>
        </w:rPr>
      </w:pPr>
      <w:r>
        <w:rPr>
          <w:rFonts w:ascii="宋体" w:eastAsia="宋体" w:hAnsi="宋体" w:cs="宋体" w:hint="eastAsia"/>
          <w:sz w:val="24"/>
        </w:rPr>
        <w:t>⑶《内河船舶入级规则》（</w:t>
      </w:r>
      <w:r>
        <w:rPr>
          <w:rFonts w:ascii="宋体" w:eastAsia="宋体" w:hAnsi="宋体" w:cs="宋体" w:hint="eastAsia"/>
          <w:sz w:val="24"/>
        </w:rPr>
        <w:t>2</w:t>
      </w:r>
      <w:r>
        <w:rPr>
          <w:rFonts w:ascii="宋体" w:eastAsia="宋体" w:hAnsi="宋体" w:cs="宋体"/>
          <w:sz w:val="24"/>
        </w:rPr>
        <w:t>022</w:t>
      </w:r>
      <w:r>
        <w:rPr>
          <w:rFonts w:ascii="宋体" w:eastAsia="宋体" w:hAnsi="宋体" w:cs="宋体" w:hint="eastAsia"/>
          <w:sz w:val="24"/>
        </w:rPr>
        <w:t>）及相关修改通报、变更公告；</w:t>
      </w:r>
    </w:p>
    <w:p w14:paraId="7CAC9607" w14:textId="77777777" w:rsidR="00AF4599" w:rsidRDefault="008252A8">
      <w:pPr>
        <w:tabs>
          <w:tab w:val="left" w:pos="879"/>
          <w:tab w:val="left" w:pos="3362"/>
        </w:tabs>
        <w:spacing w:line="360" w:lineRule="auto"/>
        <w:ind w:firstLineChars="200" w:firstLine="480"/>
        <w:rPr>
          <w:rFonts w:ascii="宋体" w:eastAsia="宋体" w:hAnsi="宋体" w:cs="宋体" w:hint="eastAsia"/>
          <w:sz w:val="24"/>
        </w:rPr>
      </w:pPr>
      <w:r>
        <w:rPr>
          <w:rFonts w:ascii="宋体" w:eastAsia="宋体" w:hAnsi="宋体" w:cs="宋体" w:hint="eastAsia"/>
          <w:sz w:val="24"/>
        </w:rPr>
        <w:t>⑷《材料与焊接规范》（</w:t>
      </w:r>
      <w:r>
        <w:rPr>
          <w:rFonts w:ascii="宋体" w:eastAsia="宋体" w:hAnsi="宋体" w:cs="宋体" w:hint="eastAsia"/>
          <w:sz w:val="24"/>
        </w:rPr>
        <w:t>2024</w:t>
      </w:r>
      <w:r>
        <w:rPr>
          <w:rFonts w:ascii="宋体" w:eastAsia="宋体" w:hAnsi="宋体" w:cs="宋体" w:hint="eastAsia"/>
          <w:sz w:val="24"/>
        </w:rPr>
        <w:t>）及相关修改通报；</w:t>
      </w:r>
    </w:p>
    <w:p w14:paraId="11FADDBD" w14:textId="77777777" w:rsidR="00AF4599" w:rsidRDefault="008252A8">
      <w:pPr>
        <w:tabs>
          <w:tab w:val="left" w:pos="879"/>
          <w:tab w:val="left" w:pos="3362"/>
        </w:tabs>
        <w:spacing w:line="360" w:lineRule="auto"/>
        <w:ind w:firstLineChars="200" w:firstLine="480"/>
        <w:rPr>
          <w:rFonts w:ascii="宋体" w:eastAsia="宋体" w:hAnsi="宋体" w:cs="宋体" w:hint="eastAsia"/>
          <w:sz w:val="24"/>
        </w:rPr>
      </w:pPr>
      <w:r>
        <w:rPr>
          <w:rFonts w:ascii="宋体" w:eastAsia="宋体" w:hAnsi="宋体" w:cs="宋体" w:hint="eastAsia"/>
          <w:sz w:val="24"/>
        </w:rPr>
        <w:t>⑸《建筑装饰工程质量验收标准》</w:t>
      </w:r>
      <w:bookmarkEnd w:id="1"/>
      <w:r>
        <w:rPr>
          <w:rFonts w:ascii="宋体" w:eastAsia="宋体" w:hAnsi="宋体" w:cs="宋体" w:hint="eastAsia"/>
          <w:sz w:val="24"/>
        </w:rPr>
        <w:t>GB50210-2001</w:t>
      </w:r>
      <w:r>
        <w:rPr>
          <w:rFonts w:ascii="宋体" w:eastAsia="宋体" w:hAnsi="宋体" w:cs="宋体" w:hint="eastAsia"/>
          <w:sz w:val="24"/>
        </w:rPr>
        <w:t>；</w:t>
      </w:r>
    </w:p>
    <w:p w14:paraId="39042A90" w14:textId="77777777" w:rsidR="00AF4599" w:rsidRDefault="008252A8">
      <w:pPr>
        <w:tabs>
          <w:tab w:val="left" w:pos="879"/>
          <w:tab w:val="left" w:pos="3362"/>
        </w:tabs>
        <w:spacing w:line="360" w:lineRule="auto"/>
        <w:ind w:firstLineChars="200" w:firstLine="480"/>
        <w:rPr>
          <w:rFonts w:ascii="宋体" w:eastAsia="宋体" w:hAnsi="宋体" w:cs="宋体" w:hint="eastAsia"/>
          <w:sz w:val="24"/>
        </w:rPr>
      </w:pPr>
      <w:r>
        <w:rPr>
          <w:rFonts w:ascii="宋体" w:eastAsia="宋体" w:hAnsi="宋体" w:cs="宋体" w:hint="eastAsia"/>
          <w:sz w:val="24"/>
        </w:rPr>
        <w:t>⑹《民用建筑工程室内环境污染控制标准》</w:t>
      </w:r>
      <w:r>
        <w:rPr>
          <w:rFonts w:ascii="宋体" w:eastAsia="宋体" w:hAnsi="宋体" w:cs="宋体" w:hint="eastAsia"/>
          <w:sz w:val="24"/>
        </w:rPr>
        <w:t>GB50325-2001</w:t>
      </w:r>
      <w:r>
        <w:rPr>
          <w:rFonts w:ascii="宋体" w:eastAsia="宋体" w:hAnsi="宋体" w:cs="宋体" w:hint="eastAsia"/>
          <w:sz w:val="24"/>
        </w:rPr>
        <w:t>；</w:t>
      </w:r>
    </w:p>
    <w:p w14:paraId="37A6B920" w14:textId="77777777" w:rsidR="00AF4599" w:rsidRDefault="008252A8">
      <w:pPr>
        <w:tabs>
          <w:tab w:val="left" w:pos="879"/>
          <w:tab w:val="left" w:pos="3362"/>
        </w:tabs>
        <w:spacing w:line="360" w:lineRule="auto"/>
        <w:ind w:firstLineChars="200" w:firstLine="480"/>
        <w:rPr>
          <w:rFonts w:ascii="宋体" w:eastAsia="宋体" w:hAnsi="宋体" w:cs="宋体" w:hint="eastAsia"/>
          <w:sz w:val="24"/>
        </w:rPr>
      </w:pPr>
      <w:r>
        <w:rPr>
          <w:rFonts w:ascii="宋体" w:eastAsia="宋体" w:hAnsi="宋体" w:cs="宋体" w:hint="eastAsia"/>
          <w:sz w:val="24"/>
        </w:rPr>
        <w:t>⑺《铝及铝合金轧制板材》</w:t>
      </w:r>
      <w:r>
        <w:rPr>
          <w:rFonts w:ascii="宋体" w:eastAsia="宋体" w:hAnsi="宋体" w:cs="宋体" w:hint="eastAsia"/>
          <w:sz w:val="24"/>
        </w:rPr>
        <w:t>GB/T3880-1997</w:t>
      </w:r>
      <w:r>
        <w:rPr>
          <w:rFonts w:ascii="宋体" w:eastAsia="宋体" w:hAnsi="宋体" w:cs="宋体" w:hint="eastAsia"/>
          <w:sz w:val="24"/>
        </w:rPr>
        <w:t>；</w:t>
      </w:r>
    </w:p>
    <w:p w14:paraId="57832366" w14:textId="77777777" w:rsidR="00AF4599" w:rsidRDefault="008252A8">
      <w:pPr>
        <w:tabs>
          <w:tab w:val="left" w:pos="879"/>
          <w:tab w:val="left" w:pos="3362"/>
        </w:tabs>
        <w:spacing w:line="360" w:lineRule="auto"/>
        <w:ind w:firstLineChars="200" w:firstLine="480"/>
        <w:rPr>
          <w:rFonts w:ascii="宋体" w:eastAsia="宋体"/>
          <w:sz w:val="24"/>
        </w:rPr>
      </w:pPr>
      <w:r>
        <w:rPr>
          <w:rFonts w:ascii="宋体" w:eastAsia="宋体" w:hAnsi="宋体" w:cs="宋体" w:hint="eastAsia"/>
          <w:sz w:val="24"/>
        </w:rPr>
        <w:t>⑻《漆膜附着力测定法》</w:t>
      </w:r>
      <w:r>
        <w:rPr>
          <w:rFonts w:ascii="宋体" w:eastAsia="宋体" w:hAnsi="宋体" w:cs="宋体" w:hint="eastAsia"/>
          <w:sz w:val="24"/>
        </w:rPr>
        <w:t>GB1720-79</w:t>
      </w:r>
      <w:r>
        <w:rPr>
          <w:rFonts w:ascii="宋体" w:eastAsia="宋体" w:hint="eastAsia"/>
          <w:sz w:val="24"/>
        </w:rPr>
        <w:t>；</w:t>
      </w:r>
    </w:p>
    <w:p w14:paraId="494E69A3" w14:textId="77777777" w:rsidR="00AF4599" w:rsidRDefault="008252A8">
      <w:pPr>
        <w:tabs>
          <w:tab w:val="left" w:pos="879"/>
          <w:tab w:val="left" w:pos="3362"/>
        </w:tabs>
        <w:spacing w:line="360" w:lineRule="auto"/>
        <w:ind w:firstLineChars="200" w:firstLine="480"/>
        <w:rPr>
          <w:rFonts w:ascii="宋体" w:eastAsia="宋体"/>
          <w:sz w:val="24"/>
        </w:rPr>
      </w:pPr>
      <w:r>
        <w:rPr>
          <w:rFonts w:ascii="宋体" w:eastAsia="宋体" w:hAnsi="宋体" w:cs="宋体" w:hint="eastAsia"/>
          <w:sz w:val="24"/>
        </w:rPr>
        <w:t>⑼《漆膜耐冲击测定法》</w:t>
      </w:r>
      <w:r>
        <w:rPr>
          <w:rFonts w:ascii="宋体" w:eastAsia="宋体" w:hAnsi="宋体" w:cs="宋体" w:hint="eastAsia"/>
          <w:sz w:val="24"/>
        </w:rPr>
        <w:t>GB1732-93</w:t>
      </w:r>
      <w:r>
        <w:rPr>
          <w:rFonts w:ascii="宋体" w:eastAsia="宋体" w:hint="eastAsia"/>
          <w:sz w:val="24"/>
        </w:rPr>
        <w:t>；</w:t>
      </w:r>
    </w:p>
    <w:p w14:paraId="20CB0673" w14:textId="77777777" w:rsidR="00AF4599" w:rsidRDefault="008252A8">
      <w:pPr>
        <w:tabs>
          <w:tab w:val="left" w:pos="879"/>
          <w:tab w:val="left" w:pos="3362"/>
        </w:tabs>
        <w:spacing w:line="360" w:lineRule="auto"/>
        <w:ind w:firstLineChars="200" w:firstLine="480"/>
        <w:rPr>
          <w:rFonts w:ascii="宋体" w:eastAsia="宋体" w:hAnsi="宋体" w:cs="宋体" w:hint="eastAsia"/>
          <w:sz w:val="24"/>
        </w:rPr>
      </w:pPr>
      <w:r>
        <w:rPr>
          <w:rFonts w:ascii="宋体" w:eastAsia="宋体" w:hAnsi="宋体" w:cs="宋体" w:hint="eastAsia"/>
          <w:sz w:val="24"/>
        </w:rPr>
        <w:t>⑽《漆膜厚度测定法》</w:t>
      </w:r>
      <w:r>
        <w:rPr>
          <w:rFonts w:ascii="宋体" w:eastAsia="宋体" w:hAnsi="宋体" w:cs="宋体" w:hint="eastAsia"/>
          <w:sz w:val="24"/>
        </w:rPr>
        <w:t>GB1764-89;</w:t>
      </w:r>
    </w:p>
    <w:p w14:paraId="4B72C20C" w14:textId="77777777" w:rsidR="00AF4599" w:rsidRDefault="008252A8">
      <w:pPr>
        <w:tabs>
          <w:tab w:val="left" w:pos="879"/>
          <w:tab w:val="left" w:pos="3362"/>
        </w:tabs>
        <w:spacing w:line="360" w:lineRule="auto"/>
        <w:ind w:left="480"/>
        <w:rPr>
          <w:rFonts w:ascii="宋体" w:eastAsia="宋体" w:hAnsi="宋体" w:cs="宋体" w:hint="eastAsia"/>
          <w:sz w:val="24"/>
        </w:rPr>
      </w:pPr>
      <w:r>
        <w:rPr>
          <w:rFonts w:ascii="宋体" w:eastAsia="宋体" w:hAnsi="宋体" w:cs="宋体" w:hint="eastAsia"/>
          <w:sz w:val="24"/>
        </w:rPr>
        <w:t>⑾《漆膜光泽测定法》</w:t>
      </w:r>
      <w:r>
        <w:rPr>
          <w:rFonts w:ascii="宋体" w:eastAsia="宋体" w:hAnsi="宋体" w:cs="宋体" w:hint="eastAsia"/>
          <w:sz w:val="24"/>
        </w:rPr>
        <w:t>GB/T1743;</w:t>
      </w:r>
    </w:p>
    <w:p w14:paraId="7DE5EFF6" w14:textId="77777777" w:rsidR="00AF4599" w:rsidRDefault="008252A8">
      <w:pPr>
        <w:tabs>
          <w:tab w:val="left" w:pos="879"/>
          <w:tab w:val="left" w:pos="3362"/>
        </w:tabs>
        <w:spacing w:line="360" w:lineRule="auto"/>
        <w:ind w:left="480"/>
        <w:rPr>
          <w:rFonts w:ascii="宋体" w:eastAsia="宋体" w:hAnsi="宋体" w:cs="宋体" w:hint="eastAsia"/>
          <w:sz w:val="24"/>
        </w:rPr>
      </w:pPr>
      <w:r>
        <w:rPr>
          <w:rFonts w:ascii="宋体" w:eastAsia="宋体" w:hAnsi="宋体" w:cs="宋体" w:hint="eastAsia"/>
          <w:sz w:val="24"/>
        </w:rPr>
        <w:t>⑿《建筑铝型材阳极氧化，着色型材》</w:t>
      </w:r>
      <w:r>
        <w:rPr>
          <w:rFonts w:ascii="宋体" w:eastAsia="宋体" w:hAnsi="宋体" w:cs="宋体" w:hint="eastAsia"/>
          <w:sz w:val="24"/>
        </w:rPr>
        <w:t>GB/T5237.2-2004;</w:t>
      </w:r>
    </w:p>
    <w:p w14:paraId="4B7446E5" w14:textId="77777777" w:rsidR="00AF4599" w:rsidRDefault="008252A8">
      <w:pPr>
        <w:tabs>
          <w:tab w:val="left" w:pos="879"/>
          <w:tab w:val="left" w:pos="3362"/>
        </w:tabs>
        <w:spacing w:line="360" w:lineRule="auto"/>
        <w:ind w:left="480"/>
        <w:rPr>
          <w:rFonts w:ascii="宋体" w:eastAsia="宋体" w:hAnsi="宋体" w:cs="宋体" w:hint="eastAsia"/>
          <w:sz w:val="24"/>
        </w:rPr>
      </w:pPr>
      <w:r>
        <w:rPr>
          <w:rFonts w:ascii="宋体" w:eastAsia="宋体" w:hAnsi="宋体" w:cs="宋体" w:hint="eastAsia"/>
          <w:sz w:val="24"/>
        </w:rPr>
        <w:lastRenderedPageBreak/>
        <w:t>⒀《建筑铝型材粉末喷涂型材》</w:t>
      </w:r>
      <w:r>
        <w:rPr>
          <w:rFonts w:ascii="宋体" w:eastAsia="宋体" w:hAnsi="宋体" w:cs="宋体" w:hint="eastAsia"/>
          <w:sz w:val="24"/>
        </w:rPr>
        <w:t>GB/T5237.4-2004</w:t>
      </w:r>
      <w:r>
        <w:rPr>
          <w:rFonts w:ascii="宋体" w:eastAsia="宋体" w:hAnsi="宋体" w:cs="宋体" w:hint="eastAsia"/>
          <w:sz w:val="24"/>
        </w:rPr>
        <w:t>；</w:t>
      </w:r>
    </w:p>
    <w:p w14:paraId="4456D95D" w14:textId="77777777" w:rsidR="00AF4599" w:rsidRDefault="008252A8">
      <w:pPr>
        <w:tabs>
          <w:tab w:val="left" w:pos="879"/>
          <w:tab w:val="left" w:pos="3362"/>
        </w:tabs>
        <w:spacing w:line="360" w:lineRule="auto"/>
        <w:ind w:left="480"/>
        <w:rPr>
          <w:rFonts w:ascii="宋体" w:eastAsia="宋体" w:hAnsi="宋体" w:cs="宋体" w:hint="eastAsia"/>
          <w:sz w:val="24"/>
        </w:rPr>
      </w:pPr>
      <w:r>
        <w:rPr>
          <w:rFonts w:ascii="宋体" w:eastAsia="宋体" w:hAnsi="宋体" w:cs="宋体" w:hint="eastAsia"/>
          <w:sz w:val="24"/>
        </w:rPr>
        <w:t>⒁《建筑铝型材基材》</w:t>
      </w:r>
      <w:r>
        <w:rPr>
          <w:rFonts w:ascii="宋体" w:eastAsia="宋体" w:hAnsi="宋体" w:cs="宋体" w:hint="eastAsia"/>
          <w:sz w:val="24"/>
        </w:rPr>
        <w:t>GB/T5237.1-2004</w:t>
      </w:r>
      <w:r>
        <w:rPr>
          <w:rFonts w:ascii="宋体" w:eastAsia="宋体" w:hAnsi="宋体" w:cs="宋体" w:hint="eastAsia"/>
          <w:sz w:val="24"/>
        </w:rPr>
        <w:t>；</w:t>
      </w:r>
    </w:p>
    <w:p w14:paraId="7D80CB56" w14:textId="77777777" w:rsidR="00AF4599" w:rsidRDefault="008252A8">
      <w:pPr>
        <w:tabs>
          <w:tab w:val="left" w:pos="879"/>
          <w:tab w:val="left" w:pos="3362"/>
        </w:tabs>
        <w:spacing w:line="360" w:lineRule="auto"/>
        <w:ind w:left="480"/>
        <w:rPr>
          <w:rFonts w:ascii="宋体" w:eastAsia="宋体" w:hAnsi="宋体" w:cs="宋体" w:hint="eastAsia"/>
          <w:sz w:val="24"/>
        </w:rPr>
      </w:pPr>
      <w:r>
        <w:rPr>
          <w:rFonts w:ascii="宋体" w:eastAsia="宋体" w:hAnsi="宋体" w:cs="宋体" w:hint="eastAsia"/>
          <w:color w:val="191919"/>
          <w:sz w:val="24"/>
          <w:shd w:val="clear" w:color="auto" w:fill="FFFFFF"/>
        </w:rPr>
        <w:t>⒃</w:t>
      </w:r>
      <w:r>
        <w:rPr>
          <w:rFonts w:ascii="Arial" w:eastAsia="Arial" w:hAnsi="Arial" w:cs="Arial" w:hint="eastAsia"/>
          <w:color w:val="191919"/>
          <w:sz w:val="24"/>
          <w:shd w:val="clear" w:color="auto" w:fill="FFFFFF"/>
        </w:rPr>
        <w:t>IMO A.653(16)</w:t>
      </w:r>
      <w:r>
        <w:rPr>
          <w:rFonts w:ascii="Arial" w:eastAsia="Arial" w:hAnsi="Arial" w:cs="Arial" w:hint="eastAsia"/>
          <w:color w:val="191919"/>
          <w:sz w:val="24"/>
          <w:shd w:val="clear" w:color="auto" w:fill="FFFFFF"/>
        </w:rPr>
        <w:t>舱壁、天花板和甲板等饰面材料的</w:t>
      </w:r>
      <w:proofErr w:type="gramStart"/>
      <w:r>
        <w:rPr>
          <w:rFonts w:ascii="Arial" w:eastAsia="宋体" w:hAnsi="Arial" w:cs="Arial" w:hint="eastAsia"/>
          <w:color w:val="191919"/>
          <w:sz w:val="24"/>
          <w:shd w:val="clear" w:color="auto" w:fill="FFFFFF"/>
        </w:rPr>
        <w:t>低播焰</w:t>
      </w:r>
      <w:proofErr w:type="gramEnd"/>
      <w:r>
        <w:rPr>
          <w:rFonts w:ascii="Arial" w:eastAsia="宋体" w:hAnsi="Arial" w:cs="Arial" w:hint="eastAsia"/>
          <w:color w:val="191919"/>
          <w:sz w:val="24"/>
          <w:shd w:val="clear" w:color="auto" w:fill="FFFFFF"/>
        </w:rPr>
        <w:t>性；</w:t>
      </w:r>
    </w:p>
    <w:p w14:paraId="374247CD" w14:textId="77777777" w:rsidR="00AF4599" w:rsidRDefault="008252A8">
      <w:pPr>
        <w:tabs>
          <w:tab w:val="left" w:pos="879"/>
          <w:tab w:val="left" w:pos="3362"/>
        </w:tabs>
        <w:spacing w:line="360" w:lineRule="auto"/>
        <w:ind w:left="480"/>
        <w:rPr>
          <w:rFonts w:ascii="宋体" w:eastAsia="宋体" w:hAnsi="宋体" w:cs="宋体" w:hint="eastAsia"/>
          <w:sz w:val="24"/>
        </w:rPr>
      </w:pPr>
      <w:r>
        <w:rPr>
          <w:rFonts w:ascii="宋体" w:eastAsia="宋体" w:hAnsi="宋体" w:cs="宋体" w:hint="eastAsia"/>
          <w:color w:val="000000"/>
          <w:sz w:val="24"/>
        </w:rPr>
        <w:t>（</w:t>
      </w:r>
      <w:r>
        <w:rPr>
          <w:rFonts w:ascii="宋体" w:eastAsia="宋体" w:hAnsi="宋体" w:cs="宋体" w:hint="eastAsia"/>
          <w:color w:val="000000"/>
          <w:sz w:val="24"/>
        </w:rPr>
        <w:t>17</w:t>
      </w:r>
      <w:r>
        <w:rPr>
          <w:rFonts w:ascii="宋体" w:eastAsia="宋体" w:hAnsi="宋体" w:cs="宋体" w:hint="eastAsia"/>
          <w:color w:val="000000"/>
          <w:sz w:val="24"/>
        </w:rPr>
        <w:t>）</w:t>
      </w:r>
      <w:r>
        <w:rPr>
          <w:rFonts w:ascii="宋体" w:hAnsi="宋体" w:cs="宋体" w:hint="eastAsia"/>
          <w:kern w:val="0"/>
          <w:sz w:val="24"/>
        </w:rPr>
        <w:t>《金属及金属复合材料吊顶板》</w:t>
      </w:r>
      <w:r>
        <w:rPr>
          <w:rFonts w:ascii="宋体" w:hAnsi="宋体" w:cs="宋体" w:hint="eastAsia"/>
          <w:kern w:val="0"/>
          <w:sz w:val="24"/>
        </w:rPr>
        <w:t>GB/T-23444-2009</w:t>
      </w:r>
    </w:p>
    <w:p w14:paraId="784B356C" w14:textId="77777777" w:rsidR="00AF4599" w:rsidRDefault="008252A8">
      <w:pPr>
        <w:spacing w:line="360" w:lineRule="auto"/>
        <w:rPr>
          <w:rFonts w:ascii="宋体" w:eastAsia="宋体"/>
          <w:b/>
          <w:bCs/>
          <w:sz w:val="24"/>
        </w:rPr>
      </w:pPr>
      <w:r>
        <w:rPr>
          <w:rFonts w:ascii="宋体" w:eastAsia="宋体" w:hint="eastAsia"/>
          <w:b/>
          <w:bCs/>
          <w:sz w:val="24"/>
        </w:rPr>
        <w:t>三、</w:t>
      </w:r>
      <w:r>
        <w:rPr>
          <w:rFonts w:ascii="宋体" w:eastAsia="宋体" w:hint="eastAsia"/>
          <w:b/>
          <w:bCs/>
          <w:w w:val="95"/>
          <w:sz w:val="24"/>
        </w:rPr>
        <w:t>配套范围、规格及数量</w:t>
      </w:r>
      <w:r>
        <w:rPr>
          <w:rFonts w:ascii="宋体" w:eastAsia="宋体" w:hint="eastAsia"/>
          <w:b/>
          <w:bCs/>
          <w:w w:val="95"/>
          <w:sz w:val="24"/>
        </w:rPr>
        <w:t>:</w:t>
      </w:r>
    </w:p>
    <w:p w14:paraId="3EA7540C" w14:textId="77777777" w:rsidR="00AF4599" w:rsidRDefault="008252A8">
      <w:pPr>
        <w:pStyle w:val="a8"/>
        <w:numPr>
          <w:ilvl w:val="2"/>
          <w:numId w:val="0"/>
        </w:numPr>
        <w:tabs>
          <w:tab w:val="left" w:pos="879"/>
          <w:tab w:val="left" w:pos="1600"/>
        </w:tabs>
        <w:spacing w:line="360" w:lineRule="auto"/>
        <w:ind w:firstLineChars="100" w:firstLine="227"/>
        <w:rPr>
          <w:rFonts w:ascii="宋体" w:eastAsia="宋体"/>
          <w:sz w:val="24"/>
        </w:rPr>
      </w:pPr>
      <w:r>
        <w:rPr>
          <w:rFonts w:ascii="宋体" w:eastAsia="宋体" w:hint="eastAsia"/>
          <w:w w:val="95"/>
          <w:sz w:val="24"/>
        </w:rPr>
        <w:t>1</w:t>
      </w:r>
      <w:r>
        <w:rPr>
          <w:rFonts w:ascii="宋体" w:eastAsia="宋体" w:hint="eastAsia"/>
          <w:w w:val="95"/>
          <w:sz w:val="24"/>
        </w:rPr>
        <w:t>、</w:t>
      </w:r>
      <w:r>
        <w:rPr>
          <w:rFonts w:ascii="宋体" w:eastAsia="宋体" w:hint="eastAsia"/>
          <w:sz w:val="24"/>
        </w:rPr>
        <w:t>配套范围：</w:t>
      </w:r>
      <w:r>
        <w:rPr>
          <w:rFonts w:ascii="宋体" w:eastAsia="宋体" w:hint="eastAsia"/>
          <w:color w:val="FF0000"/>
          <w:sz w:val="24"/>
        </w:rPr>
        <w:t>天棚部分饰面材料均包含全部所需龙骨。</w:t>
      </w:r>
    </w:p>
    <w:p w14:paraId="23537341" w14:textId="77777777" w:rsidR="00AF4599" w:rsidRDefault="008252A8">
      <w:pPr>
        <w:pStyle w:val="a8"/>
        <w:numPr>
          <w:ilvl w:val="2"/>
          <w:numId w:val="0"/>
        </w:numPr>
        <w:tabs>
          <w:tab w:val="left" w:pos="879"/>
          <w:tab w:val="left" w:pos="1600"/>
        </w:tabs>
        <w:spacing w:line="360" w:lineRule="auto"/>
        <w:ind w:firstLineChars="100" w:firstLine="240"/>
        <w:rPr>
          <w:rFonts w:ascii="宋体" w:eastAsia="宋体"/>
          <w:sz w:val="24"/>
        </w:rPr>
      </w:pPr>
      <w:r>
        <w:rPr>
          <w:rFonts w:ascii="宋体" w:eastAsia="宋体" w:hint="eastAsia"/>
          <w:sz w:val="24"/>
        </w:rPr>
        <w:t>2</w:t>
      </w:r>
      <w:r>
        <w:rPr>
          <w:rFonts w:ascii="宋体" w:eastAsia="宋体" w:hint="eastAsia"/>
          <w:sz w:val="24"/>
        </w:rPr>
        <w:t>、规格及数量：参考数量详见附表。具体数量以中标单位根据现场实际情况和设计施工要求做深化加工图，以双方签字认可的深化加工图数量和规格为准。</w:t>
      </w:r>
    </w:p>
    <w:p w14:paraId="20E0751A" w14:textId="77777777" w:rsidR="00AF4599" w:rsidRDefault="008252A8">
      <w:pPr>
        <w:pStyle w:val="a8"/>
        <w:numPr>
          <w:ilvl w:val="2"/>
          <w:numId w:val="0"/>
        </w:numPr>
        <w:tabs>
          <w:tab w:val="left" w:pos="879"/>
          <w:tab w:val="left" w:pos="1600"/>
        </w:tabs>
        <w:spacing w:line="360" w:lineRule="auto"/>
        <w:ind w:firstLineChars="100" w:firstLine="240"/>
        <w:rPr>
          <w:rFonts w:ascii="宋体" w:eastAsia="宋体"/>
          <w:sz w:val="24"/>
        </w:rPr>
      </w:pPr>
      <w:r>
        <w:rPr>
          <w:rFonts w:ascii="宋体" w:eastAsia="宋体" w:hint="eastAsia"/>
          <w:sz w:val="24"/>
        </w:rPr>
        <w:t>3</w:t>
      </w:r>
      <w:r>
        <w:rPr>
          <w:rFonts w:ascii="宋体" w:eastAsia="宋体" w:hint="eastAsia"/>
          <w:sz w:val="24"/>
        </w:rPr>
        <w:t>、结算要求：以工程量清单水平投影面积的计算工程量，据实结算。</w:t>
      </w:r>
    </w:p>
    <w:p w14:paraId="0F8D20F2" w14:textId="77777777" w:rsidR="00AF4599" w:rsidRDefault="008252A8">
      <w:pPr>
        <w:numPr>
          <w:ilvl w:val="2"/>
          <w:numId w:val="0"/>
        </w:numPr>
        <w:tabs>
          <w:tab w:val="left" w:pos="879"/>
          <w:tab w:val="left" w:pos="1600"/>
        </w:tabs>
        <w:spacing w:line="360" w:lineRule="auto"/>
        <w:rPr>
          <w:rFonts w:ascii="宋体" w:eastAsia="宋体"/>
          <w:b/>
          <w:bCs/>
          <w:sz w:val="24"/>
        </w:rPr>
      </w:pPr>
      <w:r>
        <w:rPr>
          <w:rFonts w:ascii="宋体" w:eastAsia="宋体" w:hint="eastAsia"/>
          <w:b/>
          <w:bCs/>
          <w:sz w:val="24"/>
        </w:rPr>
        <w:t>四、技术要求：</w:t>
      </w:r>
    </w:p>
    <w:p w14:paraId="5A899BCC" w14:textId="77777777" w:rsidR="00AF4599" w:rsidRDefault="008252A8">
      <w:pPr>
        <w:pStyle w:val="1"/>
        <w:spacing w:line="360" w:lineRule="auto"/>
        <w:ind w:left="0" w:firstLine="0"/>
        <w:jc w:val="left"/>
        <w:rPr>
          <w:rFonts w:ascii="宋体" w:eastAsia="宋体" w:hAnsi="宋体" w:cs="宋体" w:hint="eastAsia"/>
          <w:sz w:val="24"/>
          <w:szCs w:val="24"/>
        </w:rPr>
      </w:pPr>
      <w:r>
        <w:rPr>
          <w:rFonts w:ascii="宋体" w:eastAsia="宋体" w:hAnsi="宋体" w:cs="宋体" w:hint="eastAsia"/>
          <w:sz w:val="24"/>
          <w:szCs w:val="24"/>
        </w:rPr>
        <w:t>（一）、瓦楞复合铝板技术规格书</w:t>
      </w:r>
    </w:p>
    <w:p w14:paraId="639DB883" w14:textId="77777777" w:rsidR="00AF4599" w:rsidRDefault="008252A8">
      <w:pPr>
        <w:spacing w:line="360" w:lineRule="auto"/>
        <w:ind w:firstLineChars="200" w:firstLine="480"/>
        <w:rPr>
          <w:rFonts w:ascii="宋体" w:hAnsi="宋体" w:hint="eastAsia"/>
          <w:sz w:val="24"/>
        </w:rPr>
      </w:pPr>
      <w:r>
        <w:rPr>
          <w:rFonts w:ascii="宋体" w:hAnsi="宋体" w:hint="eastAsia"/>
          <w:sz w:val="24"/>
        </w:rPr>
        <w:t>瓦楞复合铝板基本参数：</w:t>
      </w:r>
    </w:p>
    <w:p w14:paraId="61A95EAB" w14:textId="77777777" w:rsidR="00AF4599" w:rsidRDefault="008252A8">
      <w:pPr>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微孔瓦楞复合铝板整体</w:t>
      </w:r>
      <w:r>
        <w:rPr>
          <w:rFonts w:ascii="宋体" w:hAnsi="宋体"/>
          <w:sz w:val="24"/>
        </w:rPr>
        <w:t>厚度为</w:t>
      </w:r>
      <w:r>
        <w:rPr>
          <w:rFonts w:ascii="宋体" w:hAnsi="宋体" w:hint="eastAsia"/>
          <w:sz w:val="24"/>
        </w:rPr>
        <w:t>15</w:t>
      </w:r>
      <w:r>
        <w:rPr>
          <w:rFonts w:ascii="宋体" w:hAnsi="宋体"/>
          <w:sz w:val="24"/>
        </w:rPr>
        <w:t>mm</w:t>
      </w:r>
      <w:r>
        <w:rPr>
          <w:rFonts w:ascii="宋体" w:hAnsi="宋体"/>
          <w:sz w:val="24"/>
        </w:rPr>
        <w:t>，</w:t>
      </w:r>
      <w:r>
        <w:rPr>
          <w:rFonts w:ascii="宋体" w:hAnsi="宋体" w:hint="eastAsia"/>
          <w:sz w:val="24"/>
        </w:rPr>
        <w:t>面板厚度</w:t>
      </w:r>
      <w:r>
        <w:rPr>
          <w:rFonts w:ascii="宋体" w:hAnsi="宋体" w:hint="eastAsia"/>
          <w:sz w:val="24"/>
        </w:rPr>
        <w:t>1.2mm,</w:t>
      </w:r>
      <w:r>
        <w:rPr>
          <w:rFonts w:ascii="宋体" w:hAnsi="宋体" w:hint="eastAsia"/>
          <w:sz w:val="24"/>
        </w:rPr>
        <w:t>瓦楞芯厚度</w:t>
      </w:r>
      <w:r>
        <w:rPr>
          <w:rFonts w:ascii="宋体" w:hAnsi="宋体" w:hint="eastAsia"/>
          <w:sz w:val="24"/>
        </w:rPr>
        <w:t>0.35mm</w:t>
      </w:r>
    </w:p>
    <w:p w14:paraId="0DFB31C4" w14:textId="77777777" w:rsidR="00AF4599" w:rsidRDefault="008252A8">
      <w:pPr>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正面铝板：采用连续滚涂的氟碳漆</w:t>
      </w:r>
    </w:p>
    <w:p w14:paraId="78002324" w14:textId="77777777" w:rsidR="00AF4599" w:rsidRDefault="008252A8">
      <w:pPr>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背面铝板：采用连续滚涂的聚酯漆</w:t>
      </w:r>
    </w:p>
    <w:p w14:paraId="625D8ABB" w14:textId="77777777" w:rsidR="00AF4599" w:rsidRDefault="008252A8">
      <w:pPr>
        <w:spacing w:line="360" w:lineRule="auto"/>
        <w:ind w:firstLineChars="200" w:firstLine="480"/>
        <w:rPr>
          <w:rFonts w:ascii="宋体" w:hAnsi="宋体" w:hint="eastAsia"/>
          <w:sz w:val="24"/>
        </w:rPr>
      </w:pPr>
      <w:r>
        <w:rPr>
          <w:rFonts w:ascii="宋体" w:hAnsi="宋体" w:hint="eastAsia"/>
          <w:sz w:val="24"/>
        </w:rPr>
        <w:t>瓦楞复合铝板</w:t>
      </w:r>
      <w:r>
        <w:rPr>
          <w:rFonts w:ascii="宋体" w:hAnsi="宋体"/>
          <w:sz w:val="24"/>
        </w:rPr>
        <w:t>的具体指标要求如下：</w:t>
      </w:r>
    </w:p>
    <w:p w14:paraId="0C451203" w14:textId="77777777" w:rsidR="00AF4599" w:rsidRDefault="008252A8">
      <w:pPr>
        <w:spacing w:line="360" w:lineRule="auto"/>
        <w:ind w:firstLineChars="200" w:firstLine="480"/>
        <w:rPr>
          <w:rFonts w:ascii="宋体" w:hAnsi="宋体" w:hint="eastAsia"/>
          <w:sz w:val="24"/>
        </w:rPr>
      </w:pPr>
      <w:r>
        <w:rPr>
          <w:rFonts w:ascii="宋体" w:hAnsi="宋体" w:hint="eastAsia"/>
          <w:sz w:val="24"/>
        </w:rPr>
        <w:t>基材牌号：</w:t>
      </w:r>
      <w:r>
        <w:rPr>
          <w:rFonts w:ascii="宋体" w:hAnsi="宋体" w:hint="eastAsia"/>
          <w:sz w:val="24"/>
        </w:rPr>
        <w:t>3003</w:t>
      </w:r>
    </w:p>
    <w:p w14:paraId="092E8D9D" w14:textId="77777777" w:rsidR="00AF4599" w:rsidRDefault="008252A8">
      <w:pPr>
        <w:spacing w:line="360" w:lineRule="auto"/>
        <w:ind w:firstLineChars="200" w:firstLine="480"/>
        <w:rPr>
          <w:rFonts w:ascii="宋体" w:hAnsi="宋体" w:hint="eastAsia"/>
          <w:sz w:val="24"/>
        </w:rPr>
      </w:pPr>
      <w:r>
        <w:rPr>
          <w:rFonts w:ascii="宋体" w:hAnsi="宋体" w:hint="eastAsia"/>
          <w:sz w:val="24"/>
        </w:rPr>
        <w:t>基材合金状态：</w:t>
      </w:r>
      <w:r>
        <w:rPr>
          <w:rFonts w:ascii="宋体" w:hAnsi="宋体"/>
          <w:sz w:val="24"/>
        </w:rPr>
        <w:t>H24</w:t>
      </w:r>
    </w:p>
    <w:p w14:paraId="234398D0" w14:textId="77777777" w:rsidR="00AF4599" w:rsidRDefault="008252A8">
      <w:pPr>
        <w:spacing w:line="360" w:lineRule="auto"/>
        <w:ind w:firstLineChars="200" w:firstLine="480"/>
        <w:rPr>
          <w:rFonts w:ascii="宋体" w:hAnsi="宋体" w:hint="eastAsia"/>
          <w:sz w:val="24"/>
        </w:rPr>
      </w:pPr>
      <w:r>
        <w:rPr>
          <w:rFonts w:ascii="宋体" w:hAnsi="宋体" w:hint="eastAsia"/>
          <w:sz w:val="24"/>
        </w:rPr>
        <w:t>抗拉强度：</w:t>
      </w:r>
      <w:r>
        <w:rPr>
          <w:rFonts w:ascii="宋体" w:hAnsi="宋体"/>
          <w:sz w:val="24"/>
        </w:rPr>
        <w:t>1</w:t>
      </w:r>
      <w:r>
        <w:rPr>
          <w:rFonts w:ascii="宋体" w:hAnsi="宋体" w:hint="eastAsia"/>
          <w:sz w:val="24"/>
        </w:rPr>
        <w:t>6</w:t>
      </w:r>
      <w:r>
        <w:rPr>
          <w:rFonts w:ascii="宋体" w:hAnsi="宋体"/>
          <w:sz w:val="24"/>
        </w:rPr>
        <w:t>5</w:t>
      </w:r>
      <w:r>
        <w:rPr>
          <w:rFonts w:ascii="宋体" w:hAnsi="宋体" w:hint="eastAsia"/>
          <w:sz w:val="24"/>
        </w:rPr>
        <w:t>～</w:t>
      </w:r>
      <w:r>
        <w:rPr>
          <w:rFonts w:ascii="宋体" w:hAnsi="宋体" w:hint="eastAsia"/>
          <w:sz w:val="24"/>
        </w:rPr>
        <w:t>215</w:t>
      </w:r>
      <w:r>
        <w:rPr>
          <w:rFonts w:ascii="宋体" w:hAnsi="宋体"/>
          <w:sz w:val="24"/>
        </w:rPr>
        <w:t>Mpa</w:t>
      </w:r>
    </w:p>
    <w:p w14:paraId="53C8BE01" w14:textId="77777777" w:rsidR="00AF4599" w:rsidRDefault="008252A8">
      <w:pPr>
        <w:spacing w:line="360" w:lineRule="auto"/>
        <w:ind w:firstLineChars="200" w:firstLine="480"/>
        <w:rPr>
          <w:rFonts w:ascii="宋体" w:hAnsi="宋体" w:hint="eastAsia"/>
          <w:sz w:val="24"/>
        </w:rPr>
      </w:pPr>
      <w:r>
        <w:rPr>
          <w:rFonts w:ascii="宋体" w:hAnsi="宋体" w:hint="eastAsia"/>
          <w:sz w:val="24"/>
        </w:rPr>
        <w:t>规定非比例延伸强度：≥</w:t>
      </w:r>
      <w:r>
        <w:rPr>
          <w:rFonts w:ascii="宋体" w:hAnsi="宋体"/>
          <w:sz w:val="24"/>
        </w:rPr>
        <w:t>1</w:t>
      </w:r>
      <w:r>
        <w:rPr>
          <w:rFonts w:ascii="宋体" w:hAnsi="宋体" w:hint="eastAsia"/>
          <w:sz w:val="24"/>
        </w:rPr>
        <w:t>35</w:t>
      </w:r>
      <w:r>
        <w:rPr>
          <w:rFonts w:ascii="宋体" w:hAnsi="宋体"/>
          <w:sz w:val="24"/>
        </w:rPr>
        <w:t>Mpa</w:t>
      </w:r>
    </w:p>
    <w:p w14:paraId="6B5D8350" w14:textId="77777777" w:rsidR="00AF4599" w:rsidRDefault="008252A8">
      <w:pPr>
        <w:spacing w:line="360" w:lineRule="auto"/>
        <w:ind w:firstLineChars="200" w:firstLine="480"/>
        <w:rPr>
          <w:rFonts w:ascii="宋体" w:hAnsi="宋体" w:hint="eastAsia"/>
          <w:sz w:val="24"/>
        </w:rPr>
      </w:pPr>
      <w:r>
        <w:rPr>
          <w:rFonts w:ascii="宋体" w:hAnsi="宋体" w:hint="eastAsia"/>
          <w:sz w:val="24"/>
        </w:rPr>
        <w:t>断后伸长率：（</w:t>
      </w:r>
      <w:r>
        <w:rPr>
          <w:rFonts w:ascii="宋体" w:hAnsi="宋体" w:hint="eastAsia"/>
          <w:sz w:val="24"/>
        </w:rPr>
        <w:t>50</w:t>
      </w:r>
      <w:r>
        <w:rPr>
          <w:rFonts w:ascii="宋体" w:hAnsi="宋体"/>
          <w:sz w:val="24"/>
        </w:rPr>
        <w:t>mm</w:t>
      </w:r>
      <w:r>
        <w:rPr>
          <w:rFonts w:ascii="宋体" w:hAnsi="宋体" w:hint="eastAsia"/>
          <w:sz w:val="24"/>
        </w:rPr>
        <w:t>定标距）≥</w:t>
      </w:r>
      <w:r>
        <w:rPr>
          <w:rFonts w:ascii="宋体" w:hAnsi="宋体" w:hint="eastAsia"/>
          <w:sz w:val="24"/>
        </w:rPr>
        <w:t>3</w:t>
      </w:r>
      <w:r>
        <w:rPr>
          <w:rFonts w:ascii="宋体" w:hAnsi="宋体"/>
          <w:sz w:val="24"/>
        </w:rPr>
        <w:t>%</w:t>
      </w:r>
    </w:p>
    <w:p w14:paraId="3B45F724" w14:textId="77777777" w:rsidR="00AF4599" w:rsidRDefault="008252A8">
      <w:pPr>
        <w:spacing w:line="360" w:lineRule="auto"/>
        <w:ind w:firstLineChars="200" w:firstLine="480"/>
        <w:rPr>
          <w:rFonts w:ascii="宋体" w:hAnsi="宋体" w:hint="eastAsia"/>
          <w:sz w:val="24"/>
        </w:rPr>
      </w:pPr>
      <w:r>
        <w:rPr>
          <w:rFonts w:ascii="宋体" w:hAnsi="宋体" w:hint="eastAsia"/>
          <w:sz w:val="24"/>
        </w:rPr>
        <w:t>芯材：经特殊防腐处理的瓦楞芯</w:t>
      </w:r>
      <w:r>
        <w:rPr>
          <w:rFonts w:ascii="宋体" w:hAnsi="宋体" w:hint="eastAsia"/>
          <w:sz w:val="24"/>
        </w:rPr>
        <w:t xml:space="preserve">         AA3003</w:t>
      </w:r>
    </w:p>
    <w:p w14:paraId="433134AA" w14:textId="77777777" w:rsidR="00AF4599" w:rsidRDefault="008252A8">
      <w:pPr>
        <w:spacing w:line="360" w:lineRule="auto"/>
        <w:ind w:firstLineChars="200" w:firstLine="480"/>
        <w:rPr>
          <w:rFonts w:ascii="宋体" w:hAnsi="宋体" w:hint="eastAsia"/>
          <w:b/>
          <w:bCs/>
          <w:sz w:val="24"/>
        </w:rPr>
      </w:pPr>
      <w:r>
        <w:rPr>
          <w:rFonts w:ascii="宋体" w:hAnsi="宋体" w:hint="eastAsia"/>
          <w:sz w:val="24"/>
        </w:rPr>
        <w:t>瓦楞厚度</w:t>
      </w:r>
      <w:r>
        <w:rPr>
          <w:rFonts w:ascii="宋体" w:hAnsi="宋体" w:hint="eastAsia"/>
          <w:sz w:val="24"/>
        </w:rPr>
        <w:t xml:space="preserve">       0.35mm</w:t>
      </w:r>
    </w:p>
    <w:p w14:paraId="036B0A48" w14:textId="77777777" w:rsidR="00AF4599" w:rsidRDefault="008252A8">
      <w:pPr>
        <w:spacing w:line="360" w:lineRule="auto"/>
        <w:ind w:firstLineChars="200" w:firstLine="480"/>
        <w:rPr>
          <w:rFonts w:ascii="宋体" w:hAnsi="宋体" w:hint="eastAsia"/>
          <w:b/>
          <w:color w:val="FF0000"/>
          <w:sz w:val="24"/>
        </w:rPr>
      </w:pPr>
      <w:r>
        <w:rPr>
          <w:rFonts w:ascii="宋体" w:hAnsi="宋体" w:hint="eastAsia"/>
          <w:sz w:val="24"/>
        </w:rPr>
        <w:t>瓦楞高度</w:t>
      </w:r>
      <w:r>
        <w:rPr>
          <w:rFonts w:ascii="宋体" w:hAnsi="宋体" w:hint="eastAsia"/>
          <w:sz w:val="24"/>
        </w:rPr>
        <w:t xml:space="preserve">       9mm</w:t>
      </w:r>
    </w:p>
    <w:p w14:paraId="426B8DDC" w14:textId="77777777" w:rsidR="00AF4599" w:rsidRDefault="008252A8">
      <w:pPr>
        <w:adjustRightInd w:val="0"/>
        <w:snapToGrid w:val="0"/>
        <w:spacing w:line="360" w:lineRule="auto"/>
        <w:ind w:firstLineChars="200" w:firstLine="480"/>
        <w:rPr>
          <w:rFonts w:ascii="宋体" w:hAnsi="宋体" w:hint="eastAsia"/>
          <w:bCs/>
          <w:sz w:val="24"/>
        </w:rPr>
      </w:pPr>
      <w:r>
        <w:rPr>
          <w:rFonts w:ascii="宋体" w:hAnsi="宋体" w:hint="eastAsia"/>
          <w:bCs/>
          <w:sz w:val="24"/>
        </w:rPr>
        <w:t>复合粘结系统：</w:t>
      </w:r>
    </w:p>
    <w:p w14:paraId="08206846" w14:textId="77777777" w:rsidR="00AF4599" w:rsidRDefault="008252A8">
      <w:pPr>
        <w:adjustRightInd w:val="0"/>
        <w:snapToGrid w:val="0"/>
        <w:spacing w:line="360" w:lineRule="auto"/>
        <w:ind w:firstLineChars="200" w:firstLine="480"/>
      </w:pPr>
      <w:r>
        <w:rPr>
          <w:rFonts w:ascii="宋体" w:hAnsi="宋体" w:hint="eastAsia"/>
          <w:sz w:val="24"/>
        </w:rPr>
        <w:t>工艺采用数控自动喷胶设备进行复合，禁止采用人工配胶、</w:t>
      </w:r>
      <w:proofErr w:type="gramStart"/>
      <w:r>
        <w:rPr>
          <w:rFonts w:ascii="宋体" w:hAnsi="宋体" w:hint="eastAsia"/>
          <w:sz w:val="24"/>
        </w:rPr>
        <w:t>手工刮胶工艺</w:t>
      </w:r>
      <w:proofErr w:type="gramEnd"/>
      <w:r>
        <w:rPr>
          <w:rFonts w:ascii="宋体" w:hAnsi="宋体" w:hint="eastAsia"/>
          <w:sz w:val="24"/>
        </w:rPr>
        <w:t>。胶黏剂采用柔韧性的聚氨酯双组份胶水，禁止使用脆性的</w:t>
      </w:r>
      <w:proofErr w:type="gramStart"/>
      <w:r>
        <w:rPr>
          <w:rFonts w:ascii="宋体" w:hAnsi="宋体" w:hint="eastAsia"/>
          <w:sz w:val="24"/>
        </w:rPr>
        <w:t>环氧双组份</w:t>
      </w:r>
      <w:proofErr w:type="gramEnd"/>
      <w:r>
        <w:rPr>
          <w:rFonts w:ascii="宋体" w:hAnsi="宋体" w:hint="eastAsia"/>
          <w:sz w:val="24"/>
        </w:rPr>
        <w:t>或者常温快干型粘结剂胶水，要求采用美国富乐、德国汉高品牌等相同档次的品牌。</w:t>
      </w:r>
    </w:p>
    <w:p w14:paraId="74B5D103" w14:textId="77777777" w:rsidR="00AF4599" w:rsidRDefault="008252A8">
      <w:pPr>
        <w:adjustRightInd w:val="0"/>
        <w:snapToGrid w:val="0"/>
        <w:spacing w:line="360" w:lineRule="auto"/>
        <w:ind w:firstLineChars="200" w:firstLine="480"/>
        <w:rPr>
          <w:rFonts w:ascii="宋体" w:hAnsi="宋体" w:hint="eastAsia"/>
          <w:bCs/>
          <w:sz w:val="24"/>
        </w:rPr>
      </w:pPr>
      <w:r>
        <w:rPr>
          <w:rFonts w:ascii="宋体" w:hAnsi="宋体" w:hint="eastAsia"/>
          <w:bCs/>
          <w:sz w:val="24"/>
        </w:rPr>
        <w:t>成品剥离强度要求：</w:t>
      </w:r>
    </w:p>
    <w:p w14:paraId="64112049" w14:textId="77777777" w:rsidR="00AF4599" w:rsidRDefault="008252A8">
      <w:pPr>
        <w:adjustRightInd w:val="0"/>
        <w:snapToGrid w:val="0"/>
        <w:spacing w:line="360" w:lineRule="auto"/>
        <w:ind w:firstLineChars="200" w:firstLine="480"/>
        <w:rPr>
          <w:rFonts w:ascii="宋体" w:hAnsi="宋体" w:hint="eastAsia"/>
          <w:b/>
          <w:sz w:val="24"/>
        </w:rPr>
      </w:pPr>
      <w:r>
        <w:rPr>
          <w:rFonts w:ascii="宋体" w:hAnsi="宋体" w:hint="eastAsia"/>
          <w:sz w:val="24"/>
        </w:rPr>
        <w:t>成品剥离强度要求常温下检测指标满足：平均值≧</w:t>
      </w:r>
      <w:r>
        <w:rPr>
          <w:rFonts w:ascii="宋体" w:hAnsi="宋体" w:hint="eastAsia"/>
          <w:sz w:val="24"/>
        </w:rPr>
        <w:t>50N/mm/mm</w:t>
      </w:r>
      <w:r>
        <w:rPr>
          <w:rFonts w:ascii="宋体" w:hAnsi="宋体" w:hint="eastAsia"/>
          <w:sz w:val="24"/>
        </w:rPr>
        <w:t>、最小值≧</w:t>
      </w:r>
      <w:r>
        <w:rPr>
          <w:rFonts w:ascii="宋体" w:hAnsi="宋体" w:hint="eastAsia"/>
          <w:sz w:val="24"/>
        </w:rPr>
        <w:t>40N/mm/mm</w:t>
      </w:r>
      <w:r>
        <w:rPr>
          <w:rFonts w:ascii="宋体" w:hAnsi="宋体" w:hint="eastAsia"/>
          <w:sz w:val="24"/>
        </w:rPr>
        <w:t>；</w:t>
      </w:r>
      <w:r>
        <w:rPr>
          <w:rFonts w:ascii="宋体" w:hAnsi="宋体" w:hint="eastAsia"/>
          <w:sz w:val="24"/>
        </w:rPr>
        <w:lastRenderedPageBreak/>
        <w:t>耐温差性剥离强度无变化；耐热水性剥离强度≧</w:t>
      </w:r>
      <w:r>
        <w:rPr>
          <w:rFonts w:ascii="宋体" w:hAnsi="宋体" w:hint="eastAsia"/>
          <w:sz w:val="24"/>
        </w:rPr>
        <w:t>30N/mm/mm</w:t>
      </w:r>
      <w:r>
        <w:rPr>
          <w:rFonts w:ascii="宋体" w:hAnsi="宋体" w:hint="eastAsia"/>
          <w:sz w:val="24"/>
        </w:rPr>
        <w:t>；</w:t>
      </w:r>
    </w:p>
    <w:p w14:paraId="37425CFB" w14:textId="77777777" w:rsidR="00AF4599" w:rsidRDefault="008252A8">
      <w:pPr>
        <w:adjustRightInd w:val="0"/>
        <w:snapToGrid w:val="0"/>
        <w:spacing w:line="360" w:lineRule="auto"/>
        <w:ind w:firstLineChars="200" w:firstLine="480"/>
        <w:rPr>
          <w:rFonts w:ascii="宋体" w:hAnsi="宋体" w:hint="eastAsia"/>
          <w:bCs/>
          <w:sz w:val="24"/>
        </w:rPr>
      </w:pPr>
      <w:r>
        <w:rPr>
          <w:rFonts w:ascii="宋体" w:hAnsi="宋体" w:hint="eastAsia"/>
          <w:bCs/>
          <w:sz w:val="24"/>
        </w:rPr>
        <w:t>成品</w:t>
      </w:r>
      <w:r>
        <w:rPr>
          <w:rFonts w:ascii="宋体" w:hAnsi="宋体"/>
          <w:bCs/>
          <w:sz w:val="24"/>
        </w:rPr>
        <w:t>板材要求</w:t>
      </w:r>
      <w:r>
        <w:rPr>
          <w:rFonts w:ascii="宋体" w:hAnsi="宋体" w:hint="eastAsia"/>
          <w:bCs/>
          <w:sz w:val="24"/>
        </w:rPr>
        <w:t>：</w:t>
      </w:r>
    </w:p>
    <w:p w14:paraId="5177E025" w14:textId="77777777" w:rsidR="00AF4599" w:rsidRDefault="008252A8">
      <w:pPr>
        <w:adjustRightInd w:val="0"/>
        <w:snapToGrid w:val="0"/>
        <w:spacing w:line="360" w:lineRule="auto"/>
        <w:ind w:firstLineChars="200" w:firstLine="480"/>
        <w:rPr>
          <w:rFonts w:ascii="宋体" w:hAnsi="宋体" w:hint="eastAsia"/>
          <w:sz w:val="24"/>
        </w:rPr>
      </w:pPr>
      <w:r>
        <w:rPr>
          <w:rFonts w:ascii="宋体" w:hAnsi="宋体" w:hint="eastAsia"/>
          <w:sz w:val="24"/>
        </w:rPr>
        <w:t>板材要求在工厂完成项目设计的技术指标要求板块成品（成品为：四边折边封边并且包含节点所需的装配链接码件）直接可以安装使用，禁止在工地切割、刨槽、铆接、装配使用；</w:t>
      </w:r>
    </w:p>
    <w:p w14:paraId="05A68493" w14:textId="77777777" w:rsidR="00AF4599" w:rsidRDefault="008252A8">
      <w:pPr>
        <w:adjustRightInd w:val="0"/>
        <w:snapToGrid w:val="0"/>
        <w:spacing w:line="360" w:lineRule="auto"/>
        <w:ind w:firstLineChars="200" w:firstLine="480"/>
        <w:rPr>
          <w:rFonts w:ascii="宋体" w:hAnsi="宋体" w:hint="eastAsia"/>
          <w:bCs/>
          <w:sz w:val="24"/>
        </w:rPr>
      </w:pPr>
      <w:r>
        <w:rPr>
          <w:rFonts w:ascii="宋体" w:hAnsi="宋体" w:hint="eastAsia"/>
          <w:bCs/>
          <w:sz w:val="24"/>
        </w:rPr>
        <w:t>与</w:t>
      </w:r>
      <w:r>
        <w:rPr>
          <w:rFonts w:ascii="宋体" w:hAnsi="宋体"/>
          <w:bCs/>
          <w:sz w:val="24"/>
        </w:rPr>
        <w:t>板块</w:t>
      </w:r>
      <w:r>
        <w:rPr>
          <w:rFonts w:ascii="宋体" w:hAnsi="宋体" w:hint="eastAsia"/>
          <w:bCs/>
          <w:sz w:val="24"/>
        </w:rPr>
        <w:t>直接</w:t>
      </w:r>
      <w:r>
        <w:rPr>
          <w:rFonts w:ascii="宋体" w:hAnsi="宋体"/>
          <w:bCs/>
          <w:sz w:val="24"/>
        </w:rPr>
        <w:t>装配</w:t>
      </w:r>
      <w:proofErr w:type="gramStart"/>
      <w:r>
        <w:rPr>
          <w:rFonts w:ascii="宋体" w:hAnsi="宋体" w:hint="eastAsia"/>
          <w:bCs/>
          <w:sz w:val="24"/>
        </w:rPr>
        <w:t>的</w:t>
      </w:r>
      <w:r>
        <w:rPr>
          <w:rFonts w:ascii="宋体" w:hAnsi="宋体"/>
          <w:bCs/>
          <w:sz w:val="24"/>
        </w:rPr>
        <w:t>码件要求</w:t>
      </w:r>
      <w:proofErr w:type="gramEnd"/>
      <w:r>
        <w:rPr>
          <w:rFonts w:ascii="宋体" w:hAnsi="宋体" w:hint="eastAsia"/>
          <w:bCs/>
          <w:sz w:val="24"/>
        </w:rPr>
        <w:t>：</w:t>
      </w:r>
    </w:p>
    <w:p w14:paraId="4EB64826" w14:textId="77777777" w:rsidR="00AF4599" w:rsidRDefault="008252A8">
      <w:pPr>
        <w:adjustRightInd w:val="0"/>
        <w:snapToGrid w:val="0"/>
        <w:spacing w:line="360" w:lineRule="auto"/>
        <w:ind w:firstLineChars="200" w:firstLine="480"/>
        <w:rPr>
          <w:rFonts w:ascii="宋体" w:hAnsi="宋体" w:hint="eastAsia"/>
          <w:b/>
          <w:sz w:val="24"/>
        </w:rPr>
      </w:pPr>
      <w:r>
        <w:rPr>
          <w:rFonts w:ascii="宋体" w:hAnsi="宋体" w:hint="eastAsia"/>
          <w:sz w:val="24"/>
        </w:rPr>
        <w:t>成品瓦楞板节点所需要的与板块直接装配</w:t>
      </w:r>
      <w:proofErr w:type="gramStart"/>
      <w:r>
        <w:rPr>
          <w:rFonts w:ascii="宋体" w:hAnsi="宋体" w:hint="eastAsia"/>
          <w:sz w:val="24"/>
        </w:rPr>
        <w:t>的码件所用铝质</w:t>
      </w:r>
      <w:proofErr w:type="gramEnd"/>
      <w:r>
        <w:rPr>
          <w:rFonts w:ascii="宋体" w:hAnsi="宋体" w:hint="eastAsia"/>
          <w:sz w:val="24"/>
        </w:rPr>
        <w:t>型材采用：</w:t>
      </w:r>
      <w:r>
        <w:rPr>
          <w:rFonts w:ascii="宋体" w:hAnsi="宋体" w:hint="eastAsia"/>
          <w:sz w:val="24"/>
        </w:rPr>
        <w:t>6063-T5</w:t>
      </w:r>
      <w:r>
        <w:rPr>
          <w:rFonts w:ascii="宋体" w:hAnsi="宋体" w:hint="eastAsia"/>
          <w:sz w:val="24"/>
        </w:rPr>
        <w:t>铝合金型材，表面做阳极氧化处理，氧化膜的厚度为</w:t>
      </w:r>
      <w:r>
        <w:rPr>
          <w:rFonts w:ascii="宋体" w:hAnsi="宋体" w:hint="eastAsia"/>
          <w:sz w:val="24"/>
        </w:rPr>
        <w:t>AA15</w:t>
      </w:r>
      <w:r>
        <w:rPr>
          <w:rFonts w:ascii="宋体" w:hAnsi="宋体" w:hint="eastAsia"/>
          <w:sz w:val="24"/>
        </w:rPr>
        <w:t>。</w:t>
      </w:r>
    </w:p>
    <w:p w14:paraId="19FDAE6F" w14:textId="3C16A7DB" w:rsidR="00AF4599" w:rsidRDefault="008252A8">
      <w:pPr>
        <w:spacing w:line="360" w:lineRule="auto"/>
        <w:ind w:firstLineChars="200" w:firstLine="480"/>
        <w:rPr>
          <w:rFonts w:ascii="宋体" w:hAnsi="宋体" w:hint="eastAsia"/>
          <w:sz w:val="24"/>
        </w:rPr>
      </w:pPr>
      <w:r>
        <w:rPr>
          <w:rFonts w:ascii="宋体" w:hAnsi="宋体"/>
          <w:sz w:val="24"/>
        </w:rPr>
        <w:t>表面</w:t>
      </w:r>
      <w:r>
        <w:rPr>
          <w:rFonts w:ascii="宋体" w:hAnsi="宋体" w:hint="eastAsia"/>
          <w:sz w:val="24"/>
        </w:rPr>
        <w:t>氟</w:t>
      </w:r>
      <w:proofErr w:type="gramStart"/>
      <w:r>
        <w:rPr>
          <w:rFonts w:ascii="宋体" w:hAnsi="宋体" w:hint="eastAsia"/>
          <w:sz w:val="24"/>
        </w:rPr>
        <w:t>碳辊涂</w:t>
      </w:r>
      <w:r>
        <w:rPr>
          <w:rFonts w:ascii="宋体" w:hAnsi="宋体"/>
          <w:sz w:val="24"/>
        </w:rPr>
        <w:t>处理</w:t>
      </w:r>
      <w:proofErr w:type="gramEnd"/>
      <w:r>
        <w:rPr>
          <w:rFonts w:ascii="宋体" w:hAnsi="宋体"/>
          <w:sz w:val="24"/>
        </w:rPr>
        <w:t>：</w:t>
      </w:r>
      <w:r>
        <w:rPr>
          <w:rFonts w:ascii="宋体" w:hAnsi="宋体" w:hint="eastAsia"/>
          <w:sz w:val="24"/>
        </w:rPr>
        <w:t>表面氟</w:t>
      </w:r>
      <w:proofErr w:type="gramStart"/>
      <w:r>
        <w:rPr>
          <w:rFonts w:ascii="宋体" w:hAnsi="宋体" w:hint="eastAsia"/>
          <w:sz w:val="24"/>
        </w:rPr>
        <w:t>碳预辊涂</w:t>
      </w:r>
      <w:proofErr w:type="gramEnd"/>
      <w:r>
        <w:rPr>
          <w:rFonts w:ascii="宋体" w:hAnsi="宋体" w:hint="eastAsia"/>
          <w:sz w:val="24"/>
        </w:rPr>
        <w:t>处理，氟碳树脂含量应不低于</w:t>
      </w:r>
      <w:r>
        <w:rPr>
          <w:rFonts w:ascii="宋体" w:hAnsi="宋体" w:hint="eastAsia"/>
          <w:sz w:val="24"/>
        </w:rPr>
        <w:t>70%</w:t>
      </w:r>
      <w:r>
        <w:rPr>
          <w:rFonts w:ascii="宋体" w:hAnsi="宋体" w:hint="eastAsia"/>
          <w:sz w:val="24"/>
        </w:rPr>
        <w:t>，涂层总厚度不小于</w:t>
      </w:r>
      <w:r>
        <w:rPr>
          <w:rFonts w:ascii="宋体" w:hAnsi="宋体" w:hint="eastAsia"/>
          <w:sz w:val="24"/>
        </w:rPr>
        <w:t>45</w:t>
      </w:r>
      <w:r>
        <w:rPr>
          <w:rFonts w:ascii="宋体" w:hAnsi="宋体" w:hint="eastAsia"/>
          <w:sz w:val="24"/>
        </w:rPr>
        <w:t>μ</w:t>
      </w:r>
      <w:r>
        <w:rPr>
          <w:rFonts w:ascii="宋体" w:hAnsi="宋体" w:hint="eastAsia"/>
          <w:sz w:val="24"/>
        </w:rPr>
        <w:t>m</w:t>
      </w:r>
      <w:r>
        <w:rPr>
          <w:rFonts w:ascii="宋体" w:hAnsi="宋体" w:hint="eastAsia"/>
          <w:sz w:val="24"/>
        </w:rPr>
        <w:t>。涂层的物理性能、机械性能、热性能应符合有关规范规定，在使用年限内应不发生褪色、起泡、开裂、剥落等现象。</w:t>
      </w:r>
    </w:p>
    <w:p w14:paraId="77D9534C" w14:textId="77777777" w:rsidR="00AF4599" w:rsidRDefault="008252A8">
      <w:pPr>
        <w:spacing w:line="360" w:lineRule="auto"/>
        <w:ind w:firstLineChars="200" w:firstLine="480"/>
        <w:rPr>
          <w:rFonts w:ascii="宋体" w:hAnsi="宋体" w:hint="eastAsia"/>
          <w:sz w:val="24"/>
        </w:rPr>
      </w:pPr>
      <w:r>
        <w:rPr>
          <w:rFonts w:ascii="宋体" w:hAnsi="宋体" w:hint="eastAsia"/>
          <w:sz w:val="24"/>
        </w:rPr>
        <w:t>铝板颜色：以设计和业主确定的样板为准。</w:t>
      </w:r>
    </w:p>
    <w:p w14:paraId="26E6FCB0" w14:textId="77777777" w:rsidR="00AF4599" w:rsidRDefault="008252A8">
      <w:pPr>
        <w:spacing w:line="360" w:lineRule="auto"/>
        <w:ind w:firstLineChars="200" w:firstLine="480"/>
        <w:rPr>
          <w:rFonts w:ascii="宋体" w:hAnsi="宋体" w:hint="eastAsia"/>
          <w:sz w:val="24"/>
        </w:rPr>
      </w:pPr>
      <w:r>
        <w:rPr>
          <w:rFonts w:ascii="宋体" w:hAnsi="宋体"/>
          <w:sz w:val="24"/>
        </w:rPr>
        <w:t>色差</w:t>
      </w:r>
      <w:r>
        <w:rPr>
          <w:rFonts w:ascii="宋体" w:hAnsi="宋体" w:hint="eastAsia"/>
          <w:sz w:val="24"/>
        </w:rPr>
        <w:t>：涂</w:t>
      </w:r>
      <w:r>
        <w:rPr>
          <w:rFonts w:ascii="宋体" w:hAnsi="宋体"/>
          <w:sz w:val="24"/>
        </w:rPr>
        <w:t>层的颜色应与供需双方商定的标准色</w:t>
      </w:r>
      <w:proofErr w:type="gramStart"/>
      <w:r>
        <w:rPr>
          <w:rFonts w:ascii="宋体" w:hAnsi="宋体"/>
          <w:sz w:val="24"/>
        </w:rPr>
        <w:t>板基本</w:t>
      </w:r>
      <w:proofErr w:type="gramEnd"/>
      <w:r>
        <w:rPr>
          <w:rFonts w:ascii="宋体" w:hAnsi="宋体"/>
          <w:sz w:val="24"/>
        </w:rPr>
        <w:t>一致。</w:t>
      </w:r>
    </w:p>
    <w:p w14:paraId="52465A44" w14:textId="77777777" w:rsidR="00AF4599" w:rsidRDefault="008252A8">
      <w:pPr>
        <w:spacing w:line="360" w:lineRule="auto"/>
        <w:ind w:firstLineChars="200" w:firstLine="480"/>
        <w:rPr>
          <w:rFonts w:ascii="宋体" w:hAnsi="宋体" w:hint="eastAsia"/>
          <w:sz w:val="24"/>
        </w:rPr>
      </w:pPr>
      <w:r>
        <w:rPr>
          <w:rFonts w:ascii="宋体" w:hAnsi="宋体"/>
          <w:sz w:val="24"/>
        </w:rPr>
        <w:t>光泽</w:t>
      </w:r>
      <w:r>
        <w:rPr>
          <w:rFonts w:ascii="宋体" w:hAnsi="宋体" w:hint="eastAsia"/>
          <w:sz w:val="24"/>
        </w:rPr>
        <w:t>：涂层</w:t>
      </w:r>
      <w:r>
        <w:rPr>
          <w:rFonts w:ascii="宋体" w:hAnsi="宋体"/>
          <w:sz w:val="24"/>
        </w:rPr>
        <w:t>的</w:t>
      </w:r>
      <w:r>
        <w:rPr>
          <w:rFonts w:ascii="宋体" w:hAnsi="宋体"/>
          <w:sz w:val="24"/>
        </w:rPr>
        <w:t>60</w:t>
      </w:r>
      <w:r>
        <w:rPr>
          <w:rFonts w:ascii="宋体" w:hAnsi="宋体" w:hint="eastAsia"/>
          <w:sz w:val="24"/>
        </w:rPr>
        <w:t>度</w:t>
      </w:r>
      <w:r>
        <w:rPr>
          <w:rFonts w:ascii="宋体" w:hAnsi="宋体"/>
          <w:sz w:val="24"/>
        </w:rPr>
        <w:t>光泽值应与合同所规定的光泽值基本一致，其允许的偏差应不大于</w:t>
      </w:r>
      <w:r>
        <w:rPr>
          <w:rFonts w:ascii="宋体" w:hAnsi="宋体"/>
          <w:sz w:val="24"/>
        </w:rPr>
        <w:t>5</w:t>
      </w:r>
      <w:r>
        <w:rPr>
          <w:rFonts w:ascii="宋体" w:hAnsi="宋体"/>
          <w:sz w:val="24"/>
        </w:rPr>
        <w:t>个光泽单位。</w:t>
      </w:r>
    </w:p>
    <w:p w14:paraId="25495991" w14:textId="77777777" w:rsidR="00AF4599" w:rsidRDefault="008252A8">
      <w:pPr>
        <w:spacing w:line="360" w:lineRule="auto"/>
        <w:ind w:firstLineChars="200" w:firstLine="480"/>
        <w:rPr>
          <w:rFonts w:ascii="宋体" w:hAnsi="宋体" w:hint="eastAsia"/>
          <w:sz w:val="24"/>
        </w:rPr>
      </w:pPr>
      <w:r>
        <w:rPr>
          <w:rFonts w:ascii="宋体" w:hAnsi="宋体" w:hint="eastAsia"/>
          <w:sz w:val="24"/>
        </w:rPr>
        <w:t>涂层参数：</w:t>
      </w:r>
    </w:p>
    <w:p w14:paraId="2EDE2978" w14:textId="77777777" w:rsidR="00AF4599" w:rsidRDefault="008252A8">
      <w:pPr>
        <w:spacing w:line="360" w:lineRule="auto"/>
        <w:ind w:firstLineChars="200" w:firstLine="480"/>
        <w:rPr>
          <w:rFonts w:ascii="宋体" w:hAnsi="宋体" w:hint="eastAsia"/>
          <w:sz w:val="24"/>
        </w:rPr>
      </w:pPr>
      <w:r>
        <w:rPr>
          <w:rFonts w:ascii="宋体" w:hAnsi="宋体" w:hint="eastAsia"/>
          <w:sz w:val="24"/>
        </w:rPr>
        <w:t>硬度：涂层的铅笔划痕硬度应≥</w:t>
      </w:r>
      <w:r>
        <w:rPr>
          <w:rFonts w:ascii="宋体" w:hAnsi="宋体" w:hint="eastAsia"/>
          <w:sz w:val="24"/>
        </w:rPr>
        <w:t>1H</w:t>
      </w:r>
      <w:r>
        <w:rPr>
          <w:rFonts w:ascii="宋体" w:hAnsi="宋体" w:hint="eastAsia"/>
          <w:sz w:val="24"/>
        </w:rPr>
        <w:t>。</w:t>
      </w:r>
    </w:p>
    <w:p w14:paraId="1EBC4937" w14:textId="77777777" w:rsidR="00AF4599" w:rsidRDefault="008252A8">
      <w:pPr>
        <w:spacing w:line="360" w:lineRule="auto"/>
        <w:ind w:firstLineChars="200" w:firstLine="480"/>
        <w:rPr>
          <w:rFonts w:ascii="宋体" w:hAnsi="宋体" w:hint="eastAsia"/>
          <w:sz w:val="24"/>
        </w:rPr>
      </w:pPr>
      <w:r>
        <w:rPr>
          <w:rFonts w:ascii="宋体" w:hAnsi="宋体" w:hint="eastAsia"/>
          <w:sz w:val="24"/>
        </w:rPr>
        <w:t>附着力：涂层的干式、湿式、沸水附着力均应达到</w:t>
      </w:r>
      <w:r>
        <w:rPr>
          <w:rFonts w:ascii="宋体" w:hAnsi="宋体" w:hint="eastAsia"/>
          <w:sz w:val="24"/>
        </w:rPr>
        <w:t>0</w:t>
      </w:r>
      <w:r>
        <w:rPr>
          <w:rFonts w:ascii="宋体" w:hAnsi="宋体" w:hint="eastAsia"/>
          <w:sz w:val="24"/>
        </w:rPr>
        <w:t>级。</w:t>
      </w:r>
    </w:p>
    <w:p w14:paraId="7829B897" w14:textId="77777777" w:rsidR="00AF4599" w:rsidRDefault="008252A8">
      <w:pPr>
        <w:spacing w:line="360" w:lineRule="auto"/>
        <w:ind w:firstLineChars="200" w:firstLine="480"/>
        <w:rPr>
          <w:rFonts w:ascii="宋体" w:hAnsi="宋体" w:hint="eastAsia"/>
          <w:sz w:val="24"/>
        </w:rPr>
      </w:pPr>
      <w:r>
        <w:rPr>
          <w:rFonts w:ascii="宋体" w:hAnsi="宋体" w:hint="eastAsia"/>
          <w:sz w:val="24"/>
        </w:rPr>
        <w:t>耐冲击性：涂层正面经冲击试验后，不应有裂纹及脱落现象，但在凹陷处的周边允许有细小的皱纹。</w:t>
      </w:r>
    </w:p>
    <w:p w14:paraId="2C890D67" w14:textId="77777777" w:rsidR="00AF4599" w:rsidRDefault="008252A8">
      <w:pPr>
        <w:spacing w:line="360" w:lineRule="auto"/>
        <w:ind w:firstLineChars="200" w:firstLine="480"/>
        <w:rPr>
          <w:rFonts w:ascii="宋体" w:hAnsi="宋体" w:hint="eastAsia"/>
          <w:sz w:val="24"/>
        </w:rPr>
      </w:pPr>
      <w:r>
        <w:rPr>
          <w:rFonts w:ascii="宋体" w:hAnsi="宋体" w:hint="eastAsia"/>
          <w:sz w:val="24"/>
        </w:rPr>
        <w:t>耐硝酸腐蚀性能：经硝酸试验后，涂层的变色色差应≤</w:t>
      </w:r>
      <w:r>
        <w:rPr>
          <w:rFonts w:ascii="宋体" w:hAnsi="宋体" w:hint="eastAsia"/>
          <w:sz w:val="24"/>
        </w:rPr>
        <w:t>5.0</w:t>
      </w:r>
      <w:r>
        <w:rPr>
          <w:rFonts w:ascii="宋体" w:hAnsi="宋体" w:hint="eastAsia"/>
          <w:sz w:val="24"/>
        </w:rPr>
        <w:t>。</w:t>
      </w:r>
    </w:p>
    <w:p w14:paraId="2A177BCC" w14:textId="77777777" w:rsidR="00AF4599" w:rsidRDefault="008252A8">
      <w:pPr>
        <w:spacing w:line="360" w:lineRule="auto"/>
        <w:ind w:firstLineChars="200" w:firstLine="480"/>
        <w:rPr>
          <w:rFonts w:ascii="宋体" w:hAnsi="宋体" w:hint="eastAsia"/>
          <w:sz w:val="24"/>
        </w:rPr>
      </w:pPr>
      <w:r>
        <w:rPr>
          <w:rFonts w:ascii="宋体" w:hAnsi="宋体" w:hint="eastAsia"/>
          <w:sz w:val="24"/>
        </w:rPr>
        <w:t>耐溶剂性能：经丁酮试验，来回擦洗</w:t>
      </w:r>
      <w:r>
        <w:rPr>
          <w:rFonts w:ascii="宋体" w:hAnsi="宋体" w:hint="eastAsia"/>
          <w:sz w:val="24"/>
        </w:rPr>
        <w:t>100</w:t>
      </w:r>
      <w:r>
        <w:rPr>
          <w:rFonts w:ascii="宋体" w:hAnsi="宋体" w:hint="eastAsia"/>
          <w:sz w:val="24"/>
        </w:rPr>
        <w:t>次后涂层应</w:t>
      </w:r>
      <w:proofErr w:type="gramStart"/>
      <w:r>
        <w:rPr>
          <w:rFonts w:ascii="宋体" w:hAnsi="宋体" w:hint="eastAsia"/>
          <w:sz w:val="24"/>
        </w:rPr>
        <w:t>不</w:t>
      </w:r>
      <w:proofErr w:type="gramEnd"/>
      <w:r>
        <w:rPr>
          <w:rFonts w:ascii="宋体" w:hAnsi="宋体" w:hint="eastAsia"/>
          <w:sz w:val="24"/>
        </w:rPr>
        <w:t>露底。</w:t>
      </w:r>
    </w:p>
    <w:p w14:paraId="1DC8E769" w14:textId="77777777" w:rsidR="00AF4599" w:rsidRDefault="008252A8">
      <w:pPr>
        <w:spacing w:line="360" w:lineRule="auto"/>
        <w:ind w:firstLineChars="200" w:firstLine="480"/>
        <w:rPr>
          <w:rFonts w:ascii="宋体" w:hAnsi="宋体" w:hint="eastAsia"/>
          <w:sz w:val="24"/>
        </w:rPr>
      </w:pPr>
      <w:r>
        <w:rPr>
          <w:rFonts w:ascii="宋体" w:hAnsi="宋体" w:hint="eastAsia"/>
          <w:sz w:val="24"/>
        </w:rPr>
        <w:t>耐洗涤性能：经洗涤剂浸泡试验后，涂层表面应无明显变化，用</w:t>
      </w:r>
      <w:proofErr w:type="gramStart"/>
      <w:r>
        <w:rPr>
          <w:rFonts w:ascii="宋体" w:hAnsi="宋体" w:hint="eastAsia"/>
          <w:sz w:val="24"/>
        </w:rPr>
        <w:t>胶带法撕剥</w:t>
      </w:r>
      <w:proofErr w:type="gramEnd"/>
      <w:r>
        <w:rPr>
          <w:rFonts w:ascii="宋体" w:hAnsi="宋体" w:hint="eastAsia"/>
          <w:sz w:val="24"/>
        </w:rPr>
        <w:t>时不能有漆膜脱落的现象。</w:t>
      </w:r>
    </w:p>
    <w:p w14:paraId="4319129D" w14:textId="77777777" w:rsidR="00AF4599" w:rsidRDefault="008252A8">
      <w:pPr>
        <w:spacing w:line="360" w:lineRule="auto"/>
        <w:ind w:firstLineChars="200" w:firstLine="480"/>
        <w:rPr>
          <w:rFonts w:ascii="宋体" w:hAnsi="宋体" w:hint="eastAsia"/>
          <w:sz w:val="24"/>
        </w:rPr>
      </w:pPr>
      <w:r>
        <w:rPr>
          <w:rFonts w:ascii="宋体" w:hAnsi="宋体" w:hint="eastAsia"/>
          <w:sz w:val="24"/>
        </w:rPr>
        <w:t>耐盐雾腐蚀性能：在带有交叉划痕的试板上，经</w:t>
      </w:r>
      <w:r>
        <w:rPr>
          <w:rFonts w:ascii="宋体" w:hAnsi="宋体" w:hint="eastAsia"/>
          <w:sz w:val="24"/>
        </w:rPr>
        <w:t>1000h</w:t>
      </w:r>
      <w:r>
        <w:rPr>
          <w:rFonts w:ascii="宋体" w:hAnsi="宋体" w:hint="eastAsia"/>
          <w:sz w:val="24"/>
        </w:rPr>
        <w:t>乙酸盐雾试验后，其涂层表面不应产生腐蚀斑点。在交叉划线处产生的</w:t>
      </w:r>
      <w:proofErr w:type="gramStart"/>
      <w:r>
        <w:rPr>
          <w:rFonts w:ascii="宋体" w:hAnsi="宋体" w:hint="eastAsia"/>
          <w:sz w:val="24"/>
        </w:rPr>
        <w:t>腐蚀流应在</w:t>
      </w:r>
      <w:proofErr w:type="gramEnd"/>
      <w:r>
        <w:rPr>
          <w:rFonts w:ascii="宋体" w:hAnsi="宋体" w:hint="eastAsia"/>
          <w:sz w:val="24"/>
        </w:rPr>
        <w:t>离划线的两侧各</w:t>
      </w:r>
      <w:r>
        <w:rPr>
          <w:rFonts w:ascii="宋体" w:hAnsi="宋体" w:hint="eastAsia"/>
          <w:sz w:val="24"/>
        </w:rPr>
        <w:t>2mm</w:t>
      </w:r>
      <w:r>
        <w:rPr>
          <w:rFonts w:ascii="宋体" w:hAnsi="宋体" w:hint="eastAsia"/>
          <w:sz w:val="24"/>
        </w:rPr>
        <w:t>以内，用</w:t>
      </w:r>
      <w:proofErr w:type="gramStart"/>
      <w:r>
        <w:rPr>
          <w:rFonts w:ascii="宋体" w:hAnsi="宋体" w:hint="eastAsia"/>
          <w:sz w:val="24"/>
        </w:rPr>
        <w:t>胶带法撕剥</w:t>
      </w:r>
      <w:proofErr w:type="gramEnd"/>
      <w:r>
        <w:rPr>
          <w:rFonts w:ascii="宋体" w:hAnsi="宋体" w:hint="eastAsia"/>
          <w:sz w:val="24"/>
        </w:rPr>
        <w:t>时，在离划线</w:t>
      </w:r>
      <w:r>
        <w:rPr>
          <w:rFonts w:ascii="宋体" w:hAnsi="宋体" w:hint="eastAsia"/>
          <w:sz w:val="24"/>
        </w:rPr>
        <w:t>2 mm</w:t>
      </w:r>
      <w:r>
        <w:rPr>
          <w:rFonts w:ascii="宋体" w:hAnsi="宋体" w:hint="eastAsia"/>
          <w:sz w:val="24"/>
        </w:rPr>
        <w:t>以外部分，不应有漆膜脱落的现象。</w:t>
      </w:r>
    </w:p>
    <w:p w14:paraId="75975889" w14:textId="77777777" w:rsidR="00AF4599" w:rsidRDefault="008252A8">
      <w:pPr>
        <w:spacing w:line="360" w:lineRule="auto"/>
        <w:ind w:firstLineChars="200" w:firstLine="480"/>
        <w:rPr>
          <w:rFonts w:ascii="宋体" w:hAnsi="宋体" w:hint="eastAsia"/>
          <w:sz w:val="24"/>
        </w:rPr>
      </w:pPr>
      <w:r>
        <w:rPr>
          <w:rFonts w:ascii="宋体" w:hAnsi="宋体" w:hint="eastAsia"/>
          <w:sz w:val="24"/>
        </w:rPr>
        <w:t>当采用铜加速乙酸盐雾试验时，经</w:t>
      </w:r>
      <w:r>
        <w:rPr>
          <w:rFonts w:ascii="宋体" w:hAnsi="宋体" w:hint="eastAsia"/>
          <w:sz w:val="24"/>
        </w:rPr>
        <w:t xml:space="preserve">120h </w:t>
      </w:r>
      <w:r>
        <w:rPr>
          <w:rFonts w:ascii="宋体" w:hAnsi="宋体" w:hint="eastAsia"/>
          <w:sz w:val="24"/>
        </w:rPr>
        <w:t>试验后其保护等级应≥</w:t>
      </w:r>
      <w:r>
        <w:rPr>
          <w:rFonts w:ascii="宋体" w:hAnsi="宋体" w:hint="eastAsia"/>
          <w:sz w:val="24"/>
        </w:rPr>
        <w:t>9.5</w:t>
      </w:r>
      <w:r>
        <w:rPr>
          <w:rFonts w:ascii="宋体" w:hAnsi="宋体" w:hint="eastAsia"/>
          <w:sz w:val="24"/>
        </w:rPr>
        <w:t>级。</w:t>
      </w:r>
    </w:p>
    <w:p w14:paraId="5A717EEA" w14:textId="77777777" w:rsidR="00AF4599" w:rsidRDefault="008252A8">
      <w:pPr>
        <w:spacing w:line="360" w:lineRule="auto"/>
        <w:ind w:firstLineChars="200" w:firstLine="480"/>
        <w:rPr>
          <w:rFonts w:ascii="宋体" w:hAnsi="宋体" w:hint="eastAsia"/>
          <w:sz w:val="24"/>
        </w:rPr>
      </w:pPr>
      <w:r>
        <w:rPr>
          <w:rFonts w:ascii="宋体" w:hAnsi="宋体" w:hint="eastAsia"/>
          <w:sz w:val="24"/>
        </w:rPr>
        <w:t>人工加速耐候性：涂层</w:t>
      </w:r>
      <w:proofErr w:type="gramStart"/>
      <w:r>
        <w:rPr>
          <w:rFonts w:ascii="宋体" w:hAnsi="宋体" w:hint="eastAsia"/>
          <w:sz w:val="24"/>
        </w:rPr>
        <w:t>经氨灯照射</w:t>
      </w:r>
      <w:proofErr w:type="gramEnd"/>
      <w:r>
        <w:rPr>
          <w:rFonts w:ascii="宋体" w:hAnsi="宋体" w:hint="eastAsia"/>
          <w:sz w:val="24"/>
        </w:rPr>
        <w:t>人工加速老化试验</w:t>
      </w:r>
      <w:r>
        <w:rPr>
          <w:rFonts w:ascii="宋体" w:hAnsi="宋体" w:hint="eastAsia"/>
          <w:sz w:val="24"/>
        </w:rPr>
        <w:t>2000h</w:t>
      </w:r>
      <w:r>
        <w:rPr>
          <w:rFonts w:ascii="宋体" w:hAnsi="宋体" w:hint="eastAsia"/>
          <w:sz w:val="24"/>
        </w:rPr>
        <w:t>后，按</w:t>
      </w:r>
      <w:r>
        <w:rPr>
          <w:rFonts w:ascii="宋体" w:hAnsi="宋体" w:hint="eastAsia"/>
          <w:sz w:val="24"/>
        </w:rPr>
        <w:t>GB/T 1766</w:t>
      </w:r>
      <w:r>
        <w:rPr>
          <w:rFonts w:ascii="宋体" w:hAnsi="宋体" w:hint="eastAsia"/>
          <w:sz w:val="24"/>
        </w:rPr>
        <w:t>进行评定，其表面不应产生粉化现象（</w:t>
      </w:r>
      <w:r>
        <w:rPr>
          <w:rFonts w:ascii="宋体" w:hAnsi="宋体" w:hint="eastAsia"/>
          <w:sz w:val="24"/>
        </w:rPr>
        <w:t>0</w:t>
      </w:r>
      <w:r>
        <w:rPr>
          <w:rFonts w:ascii="宋体" w:hAnsi="宋体" w:hint="eastAsia"/>
          <w:sz w:val="24"/>
        </w:rPr>
        <w:t>级），失光率应≤</w:t>
      </w:r>
      <w:r>
        <w:rPr>
          <w:rFonts w:ascii="宋体" w:hAnsi="宋体" w:hint="eastAsia"/>
          <w:sz w:val="24"/>
        </w:rPr>
        <w:t>30%(2</w:t>
      </w:r>
      <w:r>
        <w:rPr>
          <w:rFonts w:ascii="宋体" w:hAnsi="宋体" w:hint="eastAsia"/>
          <w:sz w:val="24"/>
        </w:rPr>
        <w:t>级</w:t>
      </w:r>
      <w:r>
        <w:rPr>
          <w:rFonts w:ascii="宋体" w:hAnsi="宋体" w:hint="eastAsia"/>
          <w:sz w:val="24"/>
        </w:rPr>
        <w:t>)</w:t>
      </w:r>
      <w:r>
        <w:rPr>
          <w:rFonts w:ascii="宋体" w:hAnsi="宋体" w:hint="eastAsia"/>
          <w:sz w:val="24"/>
        </w:rPr>
        <w:t>，变色色差应≤</w:t>
      </w:r>
      <w:r>
        <w:rPr>
          <w:rFonts w:ascii="宋体" w:hAnsi="宋体" w:hint="eastAsia"/>
          <w:sz w:val="24"/>
        </w:rPr>
        <w:t>3.0</w:t>
      </w:r>
      <w:r>
        <w:rPr>
          <w:rFonts w:ascii="宋体" w:hAnsi="宋体" w:hint="eastAsia"/>
          <w:sz w:val="24"/>
        </w:rPr>
        <w:t>（</w:t>
      </w:r>
      <w:r>
        <w:rPr>
          <w:rFonts w:ascii="宋体" w:hAnsi="宋体" w:hint="eastAsia"/>
          <w:sz w:val="24"/>
        </w:rPr>
        <w:t>1</w:t>
      </w:r>
      <w:r>
        <w:rPr>
          <w:rFonts w:ascii="宋体" w:hAnsi="宋体" w:hint="eastAsia"/>
          <w:sz w:val="24"/>
        </w:rPr>
        <w:lastRenderedPageBreak/>
        <w:t>级）。</w:t>
      </w:r>
    </w:p>
    <w:p w14:paraId="09467303" w14:textId="77777777" w:rsidR="00AF4599" w:rsidRDefault="008252A8">
      <w:pPr>
        <w:spacing w:line="360" w:lineRule="auto"/>
        <w:ind w:firstLineChars="200" w:firstLine="480"/>
        <w:rPr>
          <w:rFonts w:ascii="宋体" w:hAnsi="宋体" w:hint="eastAsia"/>
          <w:sz w:val="24"/>
        </w:rPr>
      </w:pPr>
      <w:r>
        <w:rPr>
          <w:rFonts w:ascii="宋体" w:hAnsi="宋体" w:hint="eastAsia"/>
          <w:sz w:val="24"/>
        </w:rPr>
        <w:t>涂层的人工加速耐候性经供需双方商定，也可以采用其他的试验方法进行试验，生产企业采用荧光紫外灯照射人工加速老化试验时，应注意相互间的对比关系。</w:t>
      </w:r>
    </w:p>
    <w:p w14:paraId="4EF9F3B2" w14:textId="77777777" w:rsidR="00AF4599" w:rsidRDefault="008252A8">
      <w:pPr>
        <w:spacing w:line="360" w:lineRule="auto"/>
        <w:ind w:firstLineChars="200" w:firstLine="480"/>
        <w:rPr>
          <w:rFonts w:ascii="宋体" w:hAnsi="宋体" w:hint="eastAsia"/>
          <w:sz w:val="24"/>
        </w:rPr>
      </w:pPr>
      <w:r>
        <w:rPr>
          <w:rFonts w:ascii="宋体" w:hAnsi="宋体" w:hint="eastAsia"/>
          <w:sz w:val="24"/>
        </w:rPr>
        <w:t>耐湿热性：涂层</w:t>
      </w:r>
      <w:r>
        <w:rPr>
          <w:rFonts w:ascii="宋体" w:hAnsi="宋体" w:hint="eastAsia"/>
          <w:sz w:val="24"/>
        </w:rPr>
        <w:t>1500h</w:t>
      </w:r>
      <w:r>
        <w:rPr>
          <w:rFonts w:ascii="宋体" w:hAnsi="宋体" w:hint="eastAsia"/>
          <w:sz w:val="24"/>
        </w:rPr>
        <w:t>湿热试验，其变化应≤</w:t>
      </w:r>
      <w:r>
        <w:rPr>
          <w:rFonts w:ascii="宋体" w:hAnsi="宋体" w:hint="eastAsia"/>
          <w:sz w:val="24"/>
        </w:rPr>
        <w:t>1</w:t>
      </w:r>
      <w:r>
        <w:rPr>
          <w:rFonts w:ascii="宋体" w:hAnsi="宋体" w:hint="eastAsia"/>
          <w:sz w:val="24"/>
        </w:rPr>
        <w:t>级。</w:t>
      </w:r>
    </w:p>
    <w:p w14:paraId="4C532A31" w14:textId="77777777" w:rsidR="00AF4599" w:rsidRDefault="008252A8">
      <w:pPr>
        <w:spacing w:line="360" w:lineRule="auto"/>
        <w:ind w:firstLineChars="200" w:firstLine="480"/>
        <w:rPr>
          <w:rFonts w:ascii="宋体" w:hAnsi="宋体" w:hint="eastAsia"/>
          <w:sz w:val="24"/>
        </w:rPr>
      </w:pPr>
      <w:r>
        <w:rPr>
          <w:rFonts w:ascii="宋体" w:hAnsi="宋体" w:hint="eastAsia"/>
          <w:sz w:val="24"/>
        </w:rPr>
        <w:t>耐磨性：</w:t>
      </w:r>
      <w:proofErr w:type="gramStart"/>
      <w:r>
        <w:rPr>
          <w:rFonts w:ascii="宋体" w:hAnsi="宋体" w:hint="eastAsia"/>
          <w:sz w:val="24"/>
        </w:rPr>
        <w:t>经落砂试验</w:t>
      </w:r>
      <w:proofErr w:type="gramEnd"/>
      <w:r>
        <w:rPr>
          <w:rFonts w:ascii="宋体" w:hAnsi="宋体" w:hint="eastAsia"/>
          <w:sz w:val="24"/>
        </w:rPr>
        <w:t>后，其磨耗系数应≥</w:t>
      </w:r>
      <w:r>
        <w:rPr>
          <w:rFonts w:ascii="宋体" w:hAnsi="宋体" w:hint="eastAsia"/>
          <w:sz w:val="24"/>
        </w:rPr>
        <w:t>1.6 L/</w:t>
      </w:r>
      <w:r>
        <w:rPr>
          <w:rFonts w:ascii="宋体" w:hAnsi="宋体" w:hint="eastAsia"/>
          <w:sz w:val="24"/>
        </w:rPr>
        <w:t>μ</w:t>
      </w:r>
      <w:r>
        <w:rPr>
          <w:rFonts w:ascii="宋体" w:hAnsi="宋体" w:hint="eastAsia"/>
          <w:sz w:val="24"/>
        </w:rPr>
        <w:t>m</w:t>
      </w:r>
      <w:r>
        <w:rPr>
          <w:rFonts w:ascii="宋体" w:hAnsi="宋体" w:hint="eastAsia"/>
          <w:sz w:val="24"/>
        </w:rPr>
        <w:t>。</w:t>
      </w:r>
    </w:p>
    <w:p w14:paraId="35FE880A" w14:textId="77777777" w:rsidR="00AF4599" w:rsidRDefault="008252A8">
      <w:pPr>
        <w:pStyle w:val="2"/>
        <w:spacing w:line="360" w:lineRule="auto"/>
        <w:rPr>
          <w:rFonts w:ascii="宋体" w:eastAsia="宋体" w:hAnsi="宋体" w:cs="宋体" w:hint="eastAsia"/>
          <w:kern w:val="44"/>
          <w:sz w:val="24"/>
        </w:rPr>
      </w:pPr>
      <w:r>
        <w:rPr>
          <w:rFonts w:ascii="宋体" w:eastAsia="宋体" w:hAnsi="宋体" w:cs="宋体" w:hint="eastAsia"/>
          <w:kern w:val="44"/>
          <w:sz w:val="24"/>
        </w:rPr>
        <w:t>（二）、铝单板</w:t>
      </w:r>
    </w:p>
    <w:p w14:paraId="4BB7EA0E" w14:textId="77777777" w:rsidR="00AF4599" w:rsidRDefault="008252A8">
      <w:pPr>
        <w:spacing w:line="360" w:lineRule="auto"/>
        <w:rPr>
          <w:rFonts w:ascii="宋体" w:eastAsia="宋体"/>
          <w:sz w:val="24"/>
        </w:rPr>
      </w:pPr>
      <w:r>
        <w:rPr>
          <w:rFonts w:ascii="宋体" w:hint="eastAsia"/>
          <w:sz w:val="24"/>
        </w:rPr>
        <w:t>厚度：</w:t>
      </w:r>
      <w:r>
        <w:rPr>
          <w:rFonts w:ascii="宋体" w:hint="eastAsia"/>
          <w:sz w:val="24"/>
        </w:rPr>
        <w:t>2.0mm/1.5mm</w:t>
      </w:r>
    </w:p>
    <w:p w14:paraId="211C322A" w14:textId="77777777" w:rsidR="00AF4599" w:rsidRDefault="008252A8">
      <w:pPr>
        <w:spacing w:line="360" w:lineRule="auto"/>
        <w:rPr>
          <w:rFonts w:ascii="宋体" w:hAnsi="宋体" w:hint="eastAsia"/>
          <w:sz w:val="24"/>
        </w:rPr>
      </w:pPr>
      <w:r>
        <w:rPr>
          <w:rFonts w:ascii="宋体" w:hAnsi="宋体" w:hint="eastAsia"/>
          <w:sz w:val="24"/>
        </w:rPr>
        <w:t>1</w:t>
      </w:r>
      <w:r>
        <w:rPr>
          <w:rFonts w:ascii="宋体" w:hAnsi="宋体" w:hint="eastAsia"/>
          <w:sz w:val="24"/>
        </w:rPr>
        <w:t>、材质：铝合金</w:t>
      </w:r>
      <w:r>
        <w:rPr>
          <w:rFonts w:hint="eastAsia"/>
          <w:sz w:val="24"/>
        </w:rPr>
        <w:t>采用</w:t>
      </w:r>
      <w:r>
        <w:rPr>
          <w:sz w:val="24"/>
        </w:rPr>
        <w:t>AA300</w:t>
      </w:r>
      <w:r>
        <w:rPr>
          <w:rFonts w:hint="eastAsia"/>
          <w:sz w:val="24"/>
        </w:rPr>
        <w:t>3 H24</w:t>
      </w:r>
      <w:r>
        <w:rPr>
          <w:rFonts w:hint="eastAsia"/>
          <w:sz w:val="24"/>
        </w:rPr>
        <w:t>系列等级</w:t>
      </w:r>
      <w:r>
        <w:rPr>
          <w:rFonts w:ascii="宋体" w:hAnsi="宋体" w:hint="eastAsia"/>
          <w:sz w:val="24"/>
        </w:rPr>
        <w:t>或以上优质铝合金板材</w:t>
      </w:r>
      <w:r>
        <w:rPr>
          <w:rFonts w:hint="eastAsia"/>
          <w:sz w:val="24"/>
        </w:rPr>
        <w:t>，要有足够的强度设计结构。</w:t>
      </w:r>
    </w:p>
    <w:p w14:paraId="3B48EFD3" w14:textId="77777777" w:rsidR="00AF4599" w:rsidRDefault="008252A8">
      <w:pPr>
        <w:spacing w:line="360" w:lineRule="auto"/>
        <w:jc w:val="left"/>
        <w:rPr>
          <w:rFonts w:ascii="宋体" w:hAnsi="宋体" w:hint="eastAsia"/>
          <w:sz w:val="24"/>
        </w:rPr>
      </w:pPr>
      <w:r>
        <w:rPr>
          <w:rFonts w:ascii="宋体" w:hAnsi="宋体" w:hint="eastAsia"/>
          <w:sz w:val="24"/>
        </w:rPr>
        <w:t>2</w:t>
      </w:r>
      <w:r>
        <w:rPr>
          <w:rFonts w:ascii="宋体" w:hAnsi="宋体" w:hint="eastAsia"/>
          <w:sz w:val="24"/>
        </w:rPr>
        <w:t>、翻边不小于</w:t>
      </w:r>
      <w:r>
        <w:rPr>
          <w:rFonts w:ascii="宋体" w:hAnsi="宋体" w:hint="eastAsia"/>
          <w:sz w:val="24"/>
        </w:rPr>
        <w:t>30mm</w:t>
      </w:r>
    </w:p>
    <w:p w14:paraId="1E39CEF1" w14:textId="77777777" w:rsidR="00AF4599" w:rsidRDefault="008252A8">
      <w:pPr>
        <w:spacing w:line="360" w:lineRule="auto"/>
        <w:jc w:val="left"/>
        <w:rPr>
          <w:rFonts w:ascii="宋体" w:hAnsi="宋体" w:hint="eastAsia"/>
          <w:sz w:val="24"/>
        </w:rPr>
      </w:pPr>
      <w:r>
        <w:rPr>
          <w:rFonts w:ascii="宋体" w:hAnsi="宋体" w:hint="eastAsia"/>
          <w:sz w:val="24"/>
        </w:rPr>
        <w:t>3</w:t>
      </w:r>
      <w:r>
        <w:rPr>
          <w:rFonts w:ascii="宋体" w:hAnsi="宋体" w:hint="eastAsia"/>
          <w:sz w:val="24"/>
        </w:rPr>
        <w:t>、铝合金平板面积≥</w:t>
      </w:r>
      <w:r>
        <w:rPr>
          <w:rFonts w:ascii="宋体" w:hAnsi="宋体" w:hint="eastAsia"/>
          <w:sz w:val="24"/>
        </w:rPr>
        <w:t>1m</w:t>
      </w:r>
      <w:r>
        <w:rPr>
          <w:rFonts w:ascii="宋体" w:hAnsi="宋体" w:hint="eastAsia"/>
          <w:sz w:val="24"/>
          <w:vertAlign w:val="superscript"/>
        </w:rPr>
        <w:t>2</w:t>
      </w:r>
      <w:r>
        <w:rPr>
          <w:rFonts w:ascii="宋体" w:hAnsi="宋体" w:hint="eastAsia"/>
          <w:sz w:val="24"/>
        </w:rPr>
        <w:t>时加肋处理，</w:t>
      </w:r>
      <w:proofErr w:type="gramStart"/>
      <w:r>
        <w:rPr>
          <w:rFonts w:ascii="宋体" w:hAnsi="宋体" w:hint="eastAsia"/>
          <w:sz w:val="24"/>
        </w:rPr>
        <w:t>以保板面的</w:t>
      </w:r>
      <w:proofErr w:type="gramEnd"/>
      <w:r>
        <w:rPr>
          <w:rFonts w:ascii="宋体" w:hAnsi="宋体" w:hint="eastAsia"/>
          <w:sz w:val="24"/>
        </w:rPr>
        <w:t>平整度。</w:t>
      </w:r>
    </w:p>
    <w:p w14:paraId="3A7A621A" w14:textId="77777777" w:rsidR="00AF4599" w:rsidRDefault="008252A8">
      <w:pPr>
        <w:spacing w:line="360" w:lineRule="auto"/>
        <w:ind w:left="360" w:hangingChars="150" w:hanging="360"/>
        <w:jc w:val="left"/>
        <w:rPr>
          <w:rFonts w:ascii="宋体" w:hAnsi="宋体" w:hint="eastAsia"/>
          <w:sz w:val="24"/>
        </w:rPr>
      </w:pPr>
      <w:r>
        <w:rPr>
          <w:rFonts w:ascii="宋体" w:hAnsi="宋体" w:hint="eastAsia"/>
          <w:sz w:val="24"/>
        </w:rPr>
        <w:t>4</w:t>
      </w:r>
      <w:r>
        <w:rPr>
          <w:rFonts w:ascii="宋体" w:hAnsi="宋体" w:hint="eastAsia"/>
          <w:sz w:val="24"/>
        </w:rPr>
        <w:t>、板材边部整齐，无毛刺、裂边。板材不允许有开焊等。外观整洁，图案清晰、色泽一致，无明显擦伤和毛刺；装饰面不得有明显压痕、印痕和凹凸等痕迹，无皱纹、流痕、鼓泡、裂纹、发粘。</w:t>
      </w:r>
    </w:p>
    <w:p w14:paraId="5644D197" w14:textId="77777777" w:rsidR="00AF4599" w:rsidRDefault="008252A8">
      <w:pPr>
        <w:spacing w:line="360" w:lineRule="auto"/>
        <w:jc w:val="left"/>
        <w:rPr>
          <w:rFonts w:ascii="宋体" w:hAnsi="宋体" w:hint="eastAsia"/>
          <w:sz w:val="24"/>
        </w:rPr>
      </w:pPr>
      <w:r>
        <w:rPr>
          <w:rFonts w:ascii="宋体" w:hAnsi="宋体" w:hint="eastAsia"/>
          <w:sz w:val="24"/>
        </w:rPr>
        <w:t>5</w:t>
      </w:r>
      <w:r>
        <w:rPr>
          <w:rFonts w:ascii="宋体" w:hAnsi="宋体" w:hint="eastAsia"/>
          <w:sz w:val="24"/>
        </w:rPr>
        <w:t>、尺寸精度：长度、宽度允许误差</w:t>
      </w:r>
      <w:r>
        <w:rPr>
          <w:rFonts w:ascii="宋体" w:hAnsi="宋体" w:hint="eastAsia"/>
          <w:sz w:val="24"/>
        </w:rPr>
        <w:t>0</w:t>
      </w:r>
      <w:r>
        <w:rPr>
          <w:rFonts w:ascii="宋体" w:hAnsi="宋体" w:hint="eastAsia"/>
          <w:sz w:val="24"/>
        </w:rPr>
        <w:t>～</w:t>
      </w:r>
      <w:r>
        <w:rPr>
          <w:rFonts w:ascii="宋体" w:hAnsi="宋体" w:hint="eastAsia"/>
          <w:sz w:val="24"/>
        </w:rPr>
        <w:t>1mm</w:t>
      </w:r>
      <w:r>
        <w:rPr>
          <w:rFonts w:ascii="宋体" w:hAnsi="宋体" w:hint="eastAsia"/>
          <w:sz w:val="24"/>
        </w:rPr>
        <w:t>，翻边高度</w:t>
      </w:r>
      <w:r>
        <w:rPr>
          <w:rFonts w:ascii="宋体" w:hAnsi="宋体" w:hint="eastAsia"/>
          <w:sz w:val="24"/>
        </w:rPr>
        <w:t>30</w:t>
      </w:r>
      <w:r>
        <w:rPr>
          <w:rFonts w:ascii="宋体" w:hAnsi="宋体" w:hint="eastAsia"/>
          <w:sz w:val="24"/>
        </w:rPr>
        <w:t>～</w:t>
      </w:r>
      <w:r>
        <w:rPr>
          <w:rFonts w:ascii="宋体" w:hAnsi="宋体" w:hint="eastAsia"/>
          <w:sz w:val="24"/>
        </w:rPr>
        <w:t>50mm,</w:t>
      </w:r>
      <w:r>
        <w:rPr>
          <w:rFonts w:ascii="宋体" w:hAnsi="宋体" w:hint="eastAsia"/>
          <w:sz w:val="24"/>
        </w:rPr>
        <w:t>偏差±</w:t>
      </w:r>
      <w:r>
        <w:rPr>
          <w:rFonts w:ascii="宋体" w:hAnsi="宋体" w:hint="eastAsia"/>
          <w:sz w:val="24"/>
        </w:rPr>
        <w:t>0.3mm</w:t>
      </w:r>
    </w:p>
    <w:p w14:paraId="70C4AF77" w14:textId="77777777" w:rsidR="00AF4599" w:rsidRDefault="008252A8">
      <w:pPr>
        <w:spacing w:line="360" w:lineRule="auto"/>
        <w:jc w:val="left"/>
        <w:rPr>
          <w:rFonts w:ascii="宋体" w:hAnsi="宋体" w:hint="eastAsia"/>
          <w:sz w:val="24"/>
        </w:rPr>
      </w:pPr>
      <w:r>
        <w:rPr>
          <w:rFonts w:ascii="宋体" w:hAnsi="宋体" w:hint="eastAsia"/>
          <w:sz w:val="24"/>
        </w:rPr>
        <w:t>6</w:t>
      </w:r>
      <w:r>
        <w:rPr>
          <w:rFonts w:ascii="宋体" w:hAnsi="宋体" w:hint="eastAsia"/>
          <w:sz w:val="24"/>
        </w:rPr>
        <w:t>、颜色和色差：白色，无明显可察觉色差，白色Δ</w:t>
      </w:r>
      <w:r>
        <w:rPr>
          <w:rFonts w:ascii="宋体" w:hAnsi="宋体" w:hint="eastAsia"/>
          <w:sz w:val="24"/>
        </w:rPr>
        <w:t>E</w:t>
      </w:r>
      <w:r>
        <w:rPr>
          <w:rFonts w:ascii="宋体" w:hAnsi="宋体" w:hint="eastAsia"/>
          <w:sz w:val="24"/>
        </w:rPr>
        <w:t>≤</w:t>
      </w:r>
      <w:r>
        <w:rPr>
          <w:rFonts w:ascii="宋体" w:hAnsi="宋体" w:hint="eastAsia"/>
          <w:sz w:val="24"/>
        </w:rPr>
        <w:t>1.0NBS</w:t>
      </w:r>
      <w:r>
        <w:rPr>
          <w:rFonts w:ascii="宋体" w:hAnsi="宋体" w:hint="eastAsia"/>
          <w:sz w:val="24"/>
        </w:rPr>
        <w:t>，其他</w:t>
      </w:r>
      <w:bookmarkStart w:id="2" w:name="OLE_LINK2"/>
      <w:r>
        <w:rPr>
          <w:rFonts w:ascii="宋体" w:hAnsi="宋体" w:hint="eastAsia"/>
          <w:sz w:val="24"/>
        </w:rPr>
        <w:t>颜色Δ</w:t>
      </w:r>
      <w:r>
        <w:rPr>
          <w:rFonts w:ascii="宋体" w:hAnsi="宋体" w:hint="eastAsia"/>
          <w:sz w:val="24"/>
        </w:rPr>
        <w:t>E</w:t>
      </w:r>
      <w:r>
        <w:rPr>
          <w:rFonts w:ascii="宋体" w:hAnsi="宋体" w:hint="eastAsia"/>
          <w:sz w:val="24"/>
        </w:rPr>
        <w:t>≤</w:t>
      </w:r>
      <w:r>
        <w:rPr>
          <w:rFonts w:ascii="宋体" w:hAnsi="宋体" w:hint="eastAsia"/>
          <w:sz w:val="24"/>
        </w:rPr>
        <w:t>1.5NBS</w:t>
      </w:r>
      <w:bookmarkEnd w:id="2"/>
    </w:p>
    <w:p w14:paraId="265EA276" w14:textId="77777777" w:rsidR="00AF4599" w:rsidRDefault="008252A8">
      <w:pPr>
        <w:spacing w:line="360" w:lineRule="auto"/>
        <w:rPr>
          <w:rFonts w:ascii="宋体" w:hAnsi="宋体" w:cs="宋体" w:hint="eastAsia"/>
          <w:kern w:val="0"/>
          <w:sz w:val="24"/>
        </w:rPr>
      </w:pPr>
      <w:r>
        <w:rPr>
          <w:rFonts w:ascii="宋体" w:hAnsi="宋体" w:hint="eastAsia"/>
          <w:sz w:val="24"/>
        </w:rPr>
        <w:t>7</w:t>
      </w:r>
      <w:r>
        <w:rPr>
          <w:rFonts w:ascii="宋体" w:hAnsi="宋体" w:hint="eastAsia"/>
          <w:sz w:val="24"/>
        </w:rPr>
        <w:t>、表面涂层处理：</w:t>
      </w:r>
      <w:r>
        <w:rPr>
          <w:rFonts w:ascii="宋体" w:hAnsi="宋体" w:cs="宋体" w:hint="eastAsia"/>
          <w:kern w:val="0"/>
          <w:sz w:val="24"/>
        </w:rPr>
        <w:t>进口粉末喷涂，</w:t>
      </w:r>
      <w:r>
        <w:rPr>
          <w:rFonts w:hint="eastAsia"/>
          <w:sz w:val="24"/>
        </w:rPr>
        <w:t>面无凹凸、光滑。喷涂涂料采用美国</w:t>
      </w:r>
      <w:r>
        <w:rPr>
          <w:sz w:val="24"/>
        </w:rPr>
        <w:t>PPG</w:t>
      </w:r>
      <w:r>
        <w:rPr>
          <w:rFonts w:hint="eastAsia"/>
          <w:sz w:val="24"/>
        </w:rPr>
        <w:t>工业公司生产的</w:t>
      </w:r>
      <w:r>
        <w:rPr>
          <w:sz w:val="24"/>
        </w:rPr>
        <w:t>DURANAR</w:t>
      </w:r>
      <w:r>
        <w:rPr>
          <w:rFonts w:hint="eastAsia"/>
          <w:sz w:val="24"/>
        </w:rPr>
        <w:t>或荷兰阿克苏、奥地利（</w:t>
      </w:r>
      <w:r>
        <w:rPr>
          <w:sz w:val="24"/>
        </w:rPr>
        <w:t>TIGER)</w:t>
      </w:r>
      <w:r>
        <w:rPr>
          <w:rFonts w:hint="eastAsia"/>
          <w:sz w:val="24"/>
        </w:rPr>
        <w:t>老虎进口品牌并取得涂料公司的喷涂授权，表面涂层的技术要求和检验方法应符合表</w:t>
      </w:r>
      <w:r>
        <w:rPr>
          <w:sz w:val="24"/>
        </w:rPr>
        <w:t>1</w:t>
      </w:r>
      <w:r>
        <w:rPr>
          <w:rFonts w:hint="eastAsia"/>
          <w:sz w:val="24"/>
        </w:rPr>
        <w:t>的规定。</w:t>
      </w:r>
      <w:r>
        <w:rPr>
          <w:rFonts w:ascii="宋体" w:hAnsi="宋体" w:cs="宋体" w:hint="eastAsia"/>
          <w:kern w:val="0"/>
          <w:sz w:val="24"/>
        </w:rPr>
        <w:t>喷涂平均漆膜厚度≥</w:t>
      </w:r>
      <w:r>
        <w:rPr>
          <w:rFonts w:ascii="宋体" w:hAnsi="宋体" w:cs="宋体" w:hint="eastAsia"/>
          <w:kern w:val="0"/>
          <w:sz w:val="24"/>
        </w:rPr>
        <w:t>65</w:t>
      </w:r>
      <w:bookmarkStart w:id="3" w:name="OLE_LINK3"/>
      <w:r>
        <w:rPr>
          <w:rFonts w:ascii="宋体" w:hAnsi="宋体" w:cs="宋体" w:hint="eastAsia"/>
          <w:kern w:val="0"/>
          <w:sz w:val="24"/>
        </w:rPr>
        <w:t>μ</w:t>
      </w:r>
      <w:r>
        <w:rPr>
          <w:rFonts w:ascii="宋体" w:hAnsi="宋体" w:cs="宋体" w:hint="eastAsia"/>
          <w:kern w:val="0"/>
          <w:sz w:val="24"/>
        </w:rPr>
        <w:t>m</w:t>
      </w:r>
      <w:bookmarkEnd w:id="3"/>
      <w:r>
        <w:rPr>
          <w:rFonts w:ascii="宋体" w:hAnsi="宋体" w:cs="宋体" w:hint="eastAsia"/>
          <w:kern w:val="0"/>
          <w:sz w:val="24"/>
        </w:rPr>
        <w:t>最小局部膜厚≥</w:t>
      </w:r>
      <w:r>
        <w:rPr>
          <w:rFonts w:ascii="宋体" w:hAnsi="宋体" w:cs="宋体" w:hint="eastAsia"/>
          <w:kern w:val="0"/>
          <w:sz w:val="24"/>
        </w:rPr>
        <w:t>55</w:t>
      </w:r>
      <w:r>
        <w:rPr>
          <w:rFonts w:ascii="宋体" w:hAnsi="宋体" w:cs="宋体" w:hint="eastAsia"/>
          <w:kern w:val="0"/>
          <w:sz w:val="24"/>
        </w:rPr>
        <w:t>μ</w:t>
      </w:r>
      <w:r>
        <w:rPr>
          <w:rFonts w:ascii="宋体" w:hAnsi="宋体" w:cs="宋体" w:hint="eastAsia"/>
          <w:kern w:val="0"/>
          <w:sz w:val="24"/>
        </w:rPr>
        <w:t>m</w:t>
      </w:r>
      <w:r>
        <w:rPr>
          <w:rFonts w:ascii="宋体" w:hAnsi="宋体" w:cs="宋体" w:hint="eastAsia"/>
          <w:kern w:val="0"/>
          <w:sz w:val="24"/>
        </w:rPr>
        <w:t>，其它指标均符合</w:t>
      </w:r>
      <w:r>
        <w:rPr>
          <w:rFonts w:ascii="宋体" w:hAnsi="宋体" w:cs="宋体" w:hint="eastAsia"/>
          <w:kern w:val="0"/>
          <w:sz w:val="24"/>
        </w:rPr>
        <w:t>GB/T-23444-2009</w:t>
      </w:r>
      <w:r>
        <w:rPr>
          <w:rFonts w:ascii="宋体" w:hAnsi="宋体" w:cs="宋体" w:hint="eastAsia"/>
          <w:kern w:val="0"/>
          <w:sz w:val="24"/>
        </w:rPr>
        <w:t>《金属及金属复合材料吊顶板》质量标准。</w:t>
      </w:r>
    </w:p>
    <w:p w14:paraId="2F996B35" w14:textId="77777777" w:rsidR="00AF4599" w:rsidRDefault="008252A8">
      <w:pPr>
        <w:tabs>
          <w:tab w:val="left" w:pos="2160"/>
        </w:tabs>
        <w:snapToGrid w:val="0"/>
        <w:spacing w:line="360" w:lineRule="auto"/>
        <w:jc w:val="left"/>
        <w:rPr>
          <w:rFonts w:ascii="宋体" w:hAnsi="宋体" w:hint="eastAsia"/>
          <w:sz w:val="24"/>
        </w:rPr>
      </w:pPr>
      <w:r>
        <w:rPr>
          <w:rFonts w:ascii="宋体" w:hAnsi="宋体" w:hint="eastAsia"/>
          <w:sz w:val="24"/>
        </w:rPr>
        <w:t>8</w:t>
      </w:r>
      <w:r>
        <w:rPr>
          <w:rFonts w:ascii="宋体" w:hAnsi="宋体" w:hint="eastAsia"/>
          <w:sz w:val="24"/>
        </w:rPr>
        <w:t>、涂层附着力：不低于</w:t>
      </w:r>
      <w:r>
        <w:rPr>
          <w:rFonts w:ascii="宋体" w:hAnsi="宋体" w:hint="eastAsia"/>
          <w:sz w:val="24"/>
        </w:rPr>
        <w:t>0</w:t>
      </w:r>
      <w:r>
        <w:rPr>
          <w:rFonts w:ascii="宋体" w:hAnsi="宋体" w:hint="eastAsia"/>
          <w:sz w:val="24"/>
        </w:rPr>
        <w:t>级</w:t>
      </w:r>
    </w:p>
    <w:p w14:paraId="149FB981" w14:textId="77777777" w:rsidR="00AF4599" w:rsidRDefault="008252A8">
      <w:pPr>
        <w:tabs>
          <w:tab w:val="left" w:pos="2160"/>
        </w:tabs>
        <w:snapToGrid w:val="0"/>
        <w:spacing w:line="360" w:lineRule="auto"/>
        <w:jc w:val="left"/>
        <w:rPr>
          <w:rFonts w:ascii="宋体" w:hAnsi="宋体" w:hint="eastAsia"/>
          <w:sz w:val="24"/>
        </w:rPr>
      </w:pPr>
      <w:r>
        <w:rPr>
          <w:rFonts w:ascii="宋体" w:hAnsi="宋体" w:hint="eastAsia"/>
          <w:sz w:val="24"/>
        </w:rPr>
        <w:t>9</w:t>
      </w:r>
      <w:r>
        <w:rPr>
          <w:rFonts w:ascii="宋体" w:hAnsi="宋体" w:hint="eastAsia"/>
          <w:sz w:val="24"/>
        </w:rPr>
        <w:t>、涂层硬度应不低于</w:t>
      </w:r>
      <w:r>
        <w:rPr>
          <w:rFonts w:ascii="宋体" w:hAnsi="宋体" w:hint="eastAsia"/>
          <w:sz w:val="24"/>
        </w:rPr>
        <w:t>1H</w:t>
      </w:r>
    </w:p>
    <w:p w14:paraId="3BF79F38" w14:textId="77777777" w:rsidR="00AF4599" w:rsidRDefault="008252A8">
      <w:pPr>
        <w:tabs>
          <w:tab w:val="left" w:pos="2160"/>
        </w:tabs>
        <w:spacing w:line="360" w:lineRule="auto"/>
        <w:jc w:val="left"/>
        <w:rPr>
          <w:rFonts w:ascii="宋体" w:hAnsi="宋体" w:hint="eastAsia"/>
          <w:sz w:val="24"/>
        </w:rPr>
      </w:pPr>
      <w:r>
        <w:rPr>
          <w:rFonts w:ascii="宋体" w:hAnsi="宋体" w:hint="eastAsia"/>
          <w:sz w:val="24"/>
        </w:rPr>
        <w:t>10</w:t>
      </w:r>
      <w:r>
        <w:rPr>
          <w:rFonts w:ascii="宋体" w:hAnsi="宋体" w:hint="eastAsia"/>
          <w:sz w:val="24"/>
        </w:rPr>
        <w:t>、抗冲击强度：不低于</w:t>
      </w:r>
      <w:r>
        <w:rPr>
          <w:rFonts w:ascii="宋体" w:hAnsi="宋体" w:hint="eastAsia"/>
          <w:sz w:val="24"/>
        </w:rPr>
        <w:t>5N</w:t>
      </w:r>
      <w:r>
        <w:rPr>
          <w:rFonts w:ascii="宋体" w:hAnsi="宋体" w:hint="eastAsia"/>
          <w:sz w:val="24"/>
        </w:rPr>
        <w:t>·</w:t>
      </w:r>
      <w:r>
        <w:rPr>
          <w:rFonts w:ascii="宋体" w:hAnsi="宋体" w:hint="eastAsia"/>
          <w:sz w:val="24"/>
        </w:rPr>
        <w:t>m</w:t>
      </w:r>
    </w:p>
    <w:p w14:paraId="012F0D3A" w14:textId="77777777" w:rsidR="00AF4599" w:rsidRDefault="008252A8">
      <w:pPr>
        <w:tabs>
          <w:tab w:val="left" w:pos="2160"/>
        </w:tabs>
        <w:spacing w:line="360" w:lineRule="auto"/>
        <w:jc w:val="left"/>
        <w:rPr>
          <w:rFonts w:ascii="宋体" w:hAnsi="宋体" w:hint="eastAsia"/>
          <w:sz w:val="24"/>
        </w:rPr>
      </w:pPr>
      <w:r>
        <w:rPr>
          <w:rFonts w:ascii="宋体" w:hAnsi="宋体" w:hint="eastAsia"/>
          <w:sz w:val="24"/>
        </w:rPr>
        <w:t>11</w:t>
      </w:r>
      <w:r>
        <w:rPr>
          <w:rFonts w:ascii="宋体" w:hAnsi="宋体" w:hint="eastAsia"/>
          <w:sz w:val="24"/>
        </w:rPr>
        <w:t>、光泽度：</w:t>
      </w:r>
      <w:r>
        <w:rPr>
          <w:rFonts w:ascii="宋体" w:hAnsi="宋体" w:hint="eastAsia"/>
          <w:kern w:val="21"/>
          <w:sz w:val="24"/>
        </w:rPr>
        <w:t>≤</w:t>
      </w:r>
      <w:r>
        <w:rPr>
          <w:rFonts w:ascii="宋体" w:hAnsi="宋体" w:hint="eastAsia"/>
          <w:sz w:val="24"/>
        </w:rPr>
        <w:t>20</w:t>
      </w:r>
      <w:r>
        <w:rPr>
          <w:rFonts w:ascii="宋体" w:hAnsi="宋体" w:hint="eastAsia"/>
          <w:sz w:val="24"/>
        </w:rPr>
        <w:sym w:font="Symbol" w:char="F0B0"/>
      </w:r>
    </w:p>
    <w:p w14:paraId="18BF4FC4" w14:textId="77777777" w:rsidR="00AF4599" w:rsidRDefault="008252A8">
      <w:pPr>
        <w:tabs>
          <w:tab w:val="left" w:pos="2160"/>
        </w:tabs>
        <w:spacing w:line="360" w:lineRule="auto"/>
        <w:jc w:val="left"/>
        <w:rPr>
          <w:rFonts w:ascii="宋体" w:hAnsi="宋体" w:hint="eastAsia"/>
          <w:sz w:val="24"/>
        </w:rPr>
      </w:pPr>
      <w:r>
        <w:rPr>
          <w:rFonts w:ascii="宋体" w:hAnsi="宋体" w:hint="eastAsia"/>
          <w:sz w:val="24"/>
        </w:rPr>
        <w:t>12</w:t>
      </w:r>
      <w:r>
        <w:rPr>
          <w:rFonts w:ascii="宋体" w:hAnsi="宋体" w:hint="eastAsia"/>
          <w:sz w:val="24"/>
        </w:rPr>
        <w:t>、宽度偏差：±</w:t>
      </w:r>
      <w:r>
        <w:rPr>
          <w:rFonts w:ascii="宋体" w:hAnsi="宋体" w:hint="eastAsia"/>
          <w:sz w:val="24"/>
        </w:rPr>
        <w:t>0.75mm</w:t>
      </w:r>
    </w:p>
    <w:p w14:paraId="1BF61136" w14:textId="77777777" w:rsidR="00AF4599" w:rsidRDefault="008252A8">
      <w:pPr>
        <w:tabs>
          <w:tab w:val="left" w:pos="2160"/>
        </w:tabs>
        <w:spacing w:line="360" w:lineRule="auto"/>
        <w:jc w:val="left"/>
        <w:rPr>
          <w:rFonts w:ascii="宋体" w:hAnsi="宋体" w:hint="eastAsia"/>
          <w:sz w:val="24"/>
        </w:rPr>
      </w:pPr>
      <w:r>
        <w:rPr>
          <w:rFonts w:ascii="宋体" w:hAnsi="宋体" w:hint="eastAsia"/>
          <w:sz w:val="24"/>
        </w:rPr>
        <w:t>13</w:t>
      </w:r>
      <w:r>
        <w:rPr>
          <w:rFonts w:ascii="宋体" w:hAnsi="宋体" w:hint="eastAsia"/>
          <w:sz w:val="24"/>
        </w:rPr>
        <w:t>、折边高度偏差：±</w:t>
      </w:r>
      <w:r>
        <w:rPr>
          <w:rFonts w:ascii="宋体" w:hAnsi="宋体" w:hint="eastAsia"/>
          <w:sz w:val="24"/>
        </w:rPr>
        <w:t>0.5mm</w:t>
      </w:r>
    </w:p>
    <w:p w14:paraId="00B3A3F4" w14:textId="77777777" w:rsidR="00AF4599" w:rsidRDefault="008252A8">
      <w:pPr>
        <w:tabs>
          <w:tab w:val="left" w:pos="2160"/>
        </w:tabs>
        <w:spacing w:line="360" w:lineRule="auto"/>
        <w:jc w:val="left"/>
        <w:rPr>
          <w:rFonts w:ascii="宋体" w:hAnsi="宋体" w:hint="eastAsia"/>
          <w:sz w:val="24"/>
        </w:rPr>
      </w:pPr>
      <w:r>
        <w:rPr>
          <w:rFonts w:ascii="宋体" w:hAnsi="宋体" w:hint="eastAsia"/>
          <w:sz w:val="24"/>
        </w:rPr>
        <w:t>14</w:t>
      </w:r>
      <w:r>
        <w:rPr>
          <w:rFonts w:ascii="宋体" w:hAnsi="宋体" w:hint="eastAsia"/>
          <w:sz w:val="24"/>
        </w:rPr>
        <w:t>、漆膜与电镀层耐腐蚀性能不低于</w:t>
      </w:r>
      <w:r>
        <w:rPr>
          <w:rFonts w:ascii="宋体" w:hAnsi="宋体" w:hint="eastAsia"/>
          <w:sz w:val="24"/>
        </w:rPr>
        <w:t>10</w:t>
      </w:r>
      <w:r>
        <w:rPr>
          <w:rFonts w:ascii="宋体" w:hAnsi="宋体" w:hint="eastAsia"/>
          <w:sz w:val="24"/>
        </w:rPr>
        <w:t>级</w:t>
      </w:r>
    </w:p>
    <w:p w14:paraId="750A46F6" w14:textId="77777777" w:rsidR="00AF4599" w:rsidRDefault="008252A8">
      <w:pPr>
        <w:spacing w:line="360" w:lineRule="auto"/>
        <w:jc w:val="left"/>
        <w:outlineLvl w:val="0"/>
        <w:rPr>
          <w:rFonts w:ascii="宋体" w:hAnsi="宋体" w:hint="eastAsia"/>
          <w:sz w:val="24"/>
        </w:rPr>
      </w:pPr>
      <w:r>
        <w:rPr>
          <w:rFonts w:ascii="宋体" w:hAnsi="宋体" w:hint="eastAsia"/>
          <w:sz w:val="24"/>
        </w:rPr>
        <w:t>15</w:t>
      </w:r>
      <w:r>
        <w:rPr>
          <w:rFonts w:ascii="宋体" w:hAnsi="宋体" w:hint="eastAsia"/>
          <w:sz w:val="24"/>
        </w:rPr>
        <w:t>、加工工艺：折弯成型、冲压成型，两次整平工艺</w:t>
      </w:r>
    </w:p>
    <w:p w14:paraId="54D909A8" w14:textId="77777777" w:rsidR="00AF4599" w:rsidRDefault="008252A8">
      <w:pPr>
        <w:tabs>
          <w:tab w:val="left" w:pos="2160"/>
        </w:tabs>
        <w:spacing w:line="360" w:lineRule="auto"/>
        <w:jc w:val="left"/>
        <w:rPr>
          <w:rFonts w:ascii="宋体" w:hAnsi="宋体" w:hint="eastAsia"/>
          <w:sz w:val="24"/>
        </w:rPr>
      </w:pPr>
      <w:r>
        <w:rPr>
          <w:rFonts w:ascii="宋体" w:hAnsi="宋体" w:hint="eastAsia"/>
          <w:sz w:val="24"/>
        </w:rPr>
        <w:lastRenderedPageBreak/>
        <w:t>16</w:t>
      </w:r>
      <w:r>
        <w:rPr>
          <w:rFonts w:ascii="宋体" w:hAnsi="宋体"/>
          <w:sz w:val="24"/>
        </w:rPr>
        <w:t>、</w:t>
      </w:r>
      <w:r>
        <w:rPr>
          <w:rFonts w:ascii="宋体" w:hAnsi="宋体" w:hint="eastAsia"/>
          <w:sz w:val="24"/>
        </w:rPr>
        <w:t>要求在工厂成型加工，不得在现场进行二次加工。</w:t>
      </w:r>
    </w:p>
    <w:p w14:paraId="5561DEE4" w14:textId="77777777" w:rsidR="00AF4599" w:rsidRDefault="008252A8">
      <w:pPr>
        <w:tabs>
          <w:tab w:val="left" w:pos="2160"/>
        </w:tabs>
        <w:spacing w:line="360" w:lineRule="auto"/>
        <w:jc w:val="left"/>
        <w:rPr>
          <w:rFonts w:ascii="宋体" w:hAnsi="宋体" w:hint="eastAsia"/>
        </w:rPr>
      </w:pPr>
      <w:r>
        <w:rPr>
          <w:rFonts w:ascii="宋体" w:hAnsi="宋体" w:hint="eastAsia"/>
        </w:rPr>
        <w:t>17</w:t>
      </w:r>
      <w:r>
        <w:rPr>
          <w:rFonts w:ascii="宋体" w:hAnsi="宋体"/>
        </w:rPr>
        <w:t>、</w:t>
      </w:r>
      <w:r>
        <w:rPr>
          <w:rFonts w:ascii="宋体" w:hAnsi="宋体" w:hint="eastAsia"/>
          <w:sz w:val="24"/>
        </w:rPr>
        <w:t>要求设计科学合理的</w:t>
      </w:r>
      <w:proofErr w:type="gramStart"/>
      <w:r>
        <w:rPr>
          <w:rFonts w:ascii="宋体" w:hAnsi="宋体" w:hint="eastAsia"/>
          <w:sz w:val="24"/>
        </w:rPr>
        <w:t>挂勾</w:t>
      </w:r>
      <w:proofErr w:type="gramEnd"/>
      <w:r>
        <w:rPr>
          <w:rFonts w:ascii="宋体" w:hAnsi="宋体" w:hint="eastAsia"/>
          <w:sz w:val="24"/>
        </w:rPr>
        <w:t>式系统，以方便定位和安装，不得采用拉</w:t>
      </w:r>
      <w:proofErr w:type="gramStart"/>
      <w:r>
        <w:rPr>
          <w:rFonts w:ascii="宋体" w:hAnsi="宋体" w:hint="eastAsia"/>
          <w:sz w:val="24"/>
        </w:rPr>
        <w:t>铆方式</w:t>
      </w:r>
      <w:proofErr w:type="gramEnd"/>
      <w:r>
        <w:rPr>
          <w:rFonts w:ascii="宋体" w:hAnsi="宋体" w:hint="eastAsia"/>
          <w:sz w:val="24"/>
        </w:rPr>
        <w:t>固定，吊顶板必须安装牢固稳定。</w:t>
      </w:r>
    </w:p>
    <w:p w14:paraId="73F58926" w14:textId="77777777" w:rsidR="00AF4599" w:rsidRDefault="008252A8">
      <w:pPr>
        <w:tabs>
          <w:tab w:val="left" w:pos="2160"/>
        </w:tabs>
        <w:spacing w:line="360" w:lineRule="auto"/>
        <w:jc w:val="left"/>
        <w:rPr>
          <w:rFonts w:ascii="宋体" w:hAnsi="宋体" w:hint="eastAsia"/>
          <w:sz w:val="24"/>
        </w:rPr>
      </w:pPr>
      <w:r>
        <w:rPr>
          <w:rFonts w:ascii="宋体" w:hAnsi="宋体" w:hint="eastAsia"/>
          <w:sz w:val="24"/>
        </w:rPr>
        <w:t>18</w:t>
      </w:r>
      <w:r>
        <w:rPr>
          <w:rFonts w:ascii="宋体" w:hAnsi="宋体"/>
          <w:sz w:val="24"/>
        </w:rPr>
        <w:t>、</w:t>
      </w:r>
      <w:r>
        <w:rPr>
          <w:rFonts w:ascii="宋体" w:hAnsi="宋体" w:hint="eastAsia"/>
          <w:sz w:val="24"/>
        </w:rPr>
        <w:t>弧形铝单板焊接必须采用激光焊接技术保证表面平整度。</w:t>
      </w:r>
    </w:p>
    <w:p w14:paraId="3AE6FA12" w14:textId="77777777" w:rsidR="00AF4599" w:rsidRDefault="008252A8">
      <w:pPr>
        <w:pStyle w:val="2"/>
        <w:spacing w:line="360" w:lineRule="auto"/>
        <w:rPr>
          <w:rFonts w:asciiTheme="majorEastAsia" w:eastAsiaTheme="majorEastAsia" w:hAnsiTheme="majorEastAsia" w:cstheme="majorEastAsia" w:hint="eastAsia"/>
          <w:kern w:val="44"/>
          <w:sz w:val="24"/>
        </w:rPr>
      </w:pPr>
      <w:r>
        <w:rPr>
          <w:rFonts w:asciiTheme="majorEastAsia" w:eastAsiaTheme="majorEastAsia" w:hAnsiTheme="majorEastAsia" w:cstheme="majorEastAsia" w:hint="eastAsia"/>
          <w:kern w:val="44"/>
          <w:sz w:val="24"/>
        </w:rPr>
        <w:t>（三）、</w:t>
      </w:r>
      <w:proofErr w:type="gramStart"/>
      <w:r>
        <w:rPr>
          <w:rFonts w:asciiTheme="majorEastAsia" w:eastAsiaTheme="majorEastAsia" w:hAnsiTheme="majorEastAsia" w:cstheme="majorEastAsia" w:hint="eastAsia"/>
          <w:kern w:val="44"/>
          <w:sz w:val="24"/>
        </w:rPr>
        <w:t>铝方通</w:t>
      </w:r>
      <w:proofErr w:type="gramEnd"/>
    </w:p>
    <w:p w14:paraId="79B926D7" w14:textId="77777777" w:rsidR="00AF4599" w:rsidRDefault="008252A8">
      <w:pPr>
        <w:pStyle w:val="4"/>
        <w:spacing w:line="360" w:lineRule="auto"/>
        <w:rPr>
          <w:b w:val="0"/>
          <w:color w:val="5B9BD5"/>
          <w:sz w:val="24"/>
          <w:szCs w:val="24"/>
        </w:rPr>
      </w:pPr>
      <w:r>
        <w:rPr>
          <w:rFonts w:hint="eastAsia"/>
          <w:b w:val="0"/>
          <w:sz w:val="24"/>
          <w:szCs w:val="24"/>
        </w:rPr>
        <w:t>规格：</w:t>
      </w:r>
      <w:r>
        <w:rPr>
          <w:rFonts w:hint="eastAsia"/>
          <w:b w:val="0"/>
          <w:sz w:val="24"/>
          <w:szCs w:val="24"/>
        </w:rPr>
        <w:t>4</w:t>
      </w:r>
      <w:r>
        <w:rPr>
          <w:rFonts w:ascii="宋体" w:hAnsi="宋体" w:cs="宋体" w:hint="eastAsia"/>
          <w:b w:val="0"/>
          <w:kern w:val="0"/>
          <w:sz w:val="24"/>
          <w:szCs w:val="24"/>
        </w:rPr>
        <w:t>0*80*</w:t>
      </w:r>
      <w:r>
        <w:rPr>
          <w:rFonts w:hint="eastAsia"/>
          <w:b w:val="0"/>
          <w:sz w:val="24"/>
          <w:szCs w:val="24"/>
        </w:rPr>
        <w:t>0.8mm</w:t>
      </w:r>
    </w:p>
    <w:p w14:paraId="78D26EDF" w14:textId="77777777" w:rsidR="00AF4599" w:rsidRDefault="008252A8">
      <w:pPr>
        <w:pStyle w:val="4"/>
        <w:spacing w:line="360" w:lineRule="auto"/>
        <w:rPr>
          <w:b w:val="0"/>
          <w:sz w:val="24"/>
          <w:szCs w:val="24"/>
        </w:rPr>
      </w:pPr>
      <w:r>
        <w:rPr>
          <w:rFonts w:hAnsi="宋体" w:hint="eastAsia"/>
          <w:b w:val="0"/>
          <w:kern w:val="21"/>
          <w:sz w:val="24"/>
          <w:szCs w:val="24"/>
        </w:rPr>
        <w:t>技术要求</w:t>
      </w:r>
      <w:r>
        <w:rPr>
          <w:rFonts w:hAnsi="宋体" w:hint="eastAsia"/>
          <w:b w:val="0"/>
          <w:kern w:val="21"/>
          <w:sz w:val="24"/>
          <w:szCs w:val="24"/>
        </w:rPr>
        <w:t>:</w:t>
      </w:r>
    </w:p>
    <w:p w14:paraId="71516FF3" w14:textId="77777777" w:rsidR="00AF4599" w:rsidRDefault="008252A8">
      <w:pPr>
        <w:spacing w:line="360" w:lineRule="auto"/>
        <w:jc w:val="left"/>
        <w:rPr>
          <w:sz w:val="24"/>
        </w:rPr>
      </w:pPr>
      <w:r>
        <w:rPr>
          <w:rFonts w:hint="eastAsia"/>
          <w:sz w:val="24"/>
        </w:rPr>
        <w:t>1</w:t>
      </w:r>
      <w:r>
        <w:rPr>
          <w:rFonts w:hint="eastAsia"/>
          <w:sz w:val="24"/>
        </w:rPr>
        <w:t>、</w:t>
      </w:r>
      <w:r>
        <w:rPr>
          <w:rFonts w:hint="eastAsia"/>
          <w:sz w:val="24"/>
        </w:rPr>
        <w:t>H=80mm</w:t>
      </w:r>
      <w:r>
        <w:rPr>
          <w:rFonts w:hint="eastAsia"/>
          <w:sz w:val="24"/>
        </w:rPr>
        <w:t>，宽</w:t>
      </w:r>
      <w:r>
        <w:rPr>
          <w:rFonts w:hint="eastAsia"/>
          <w:sz w:val="24"/>
        </w:rPr>
        <w:t>=40mm</w:t>
      </w:r>
      <w:r>
        <w:rPr>
          <w:rFonts w:hint="eastAsia"/>
          <w:sz w:val="24"/>
        </w:rPr>
        <w:t>，</w:t>
      </w:r>
      <w:r>
        <w:rPr>
          <w:rFonts w:hint="eastAsia"/>
          <w:sz w:val="24"/>
        </w:rPr>
        <w:t>0.8mm</w:t>
      </w:r>
      <w:proofErr w:type="gramStart"/>
      <w:r>
        <w:rPr>
          <w:rFonts w:hint="eastAsia"/>
          <w:sz w:val="24"/>
        </w:rPr>
        <w:t>厚铝合</w:t>
      </w:r>
      <w:proofErr w:type="gramEnd"/>
      <w:r>
        <w:rPr>
          <w:rFonts w:hint="eastAsia"/>
          <w:sz w:val="24"/>
        </w:rPr>
        <w:t>方通，要有足够的强度设计结构铝合金方</w:t>
      </w:r>
      <w:proofErr w:type="gramStart"/>
      <w:r>
        <w:rPr>
          <w:rFonts w:hint="eastAsia"/>
          <w:sz w:val="24"/>
        </w:rPr>
        <w:t>通采用</w:t>
      </w:r>
      <w:proofErr w:type="gramEnd"/>
      <w:r>
        <w:rPr>
          <w:rFonts w:hint="eastAsia"/>
          <w:sz w:val="24"/>
        </w:rPr>
        <w:t>铝板连续滚压及折弯加工成型，</w:t>
      </w:r>
    </w:p>
    <w:p w14:paraId="1D482EDE" w14:textId="77777777" w:rsidR="00AF4599" w:rsidRDefault="008252A8">
      <w:pPr>
        <w:spacing w:line="360" w:lineRule="auto"/>
        <w:jc w:val="left"/>
        <w:rPr>
          <w:rFonts w:ascii="宋体"/>
          <w:sz w:val="24"/>
        </w:rPr>
      </w:pPr>
      <w:r>
        <w:rPr>
          <w:rFonts w:ascii="宋体" w:hint="eastAsia"/>
          <w:sz w:val="24"/>
        </w:rPr>
        <w:t>2</w:t>
      </w:r>
      <w:r>
        <w:rPr>
          <w:rFonts w:ascii="宋体" w:hint="eastAsia"/>
          <w:sz w:val="24"/>
        </w:rPr>
        <w:t>、材质：</w:t>
      </w:r>
      <w:r>
        <w:rPr>
          <w:rFonts w:ascii="宋体" w:hint="eastAsia"/>
          <w:sz w:val="24"/>
        </w:rPr>
        <w:t>AA3003</w:t>
      </w:r>
      <w:r>
        <w:rPr>
          <w:rFonts w:ascii="宋体" w:hint="eastAsia"/>
          <w:sz w:val="24"/>
        </w:rPr>
        <w:t>铝合金</w:t>
      </w:r>
    </w:p>
    <w:p w14:paraId="0774960F" w14:textId="77777777" w:rsidR="00AF4599" w:rsidRDefault="008252A8">
      <w:pPr>
        <w:spacing w:line="360" w:lineRule="auto"/>
        <w:jc w:val="left"/>
        <w:rPr>
          <w:rFonts w:ascii="宋体"/>
          <w:sz w:val="24"/>
        </w:rPr>
      </w:pPr>
      <w:r>
        <w:rPr>
          <w:rFonts w:ascii="宋体" w:hint="eastAsia"/>
          <w:sz w:val="24"/>
        </w:rPr>
        <w:t>3</w:t>
      </w:r>
      <w:r>
        <w:rPr>
          <w:rFonts w:ascii="宋体" w:hint="eastAsia"/>
          <w:sz w:val="24"/>
        </w:rPr>
        <w:t>、厚度：</w:t>
      </w:r>
      <w:r>
        <w:rPr>
          <w:rFonts w:ascii="宋体" w:hint="eastAsia"/>
          <w:sz w:val="24"/>
        </w:rPr>
        <w:t>0.8mm</w:t>
      </w:r>
    </w:p>
    <w:p w14:paraId="147BACDF" w14:textId="77777777" w:rsidR="00AF4599" w:rsidRDefault="008252A8">
      <w:pPr>
        <w:spacing w:line="360" w:lineRule="auto"/>
        <w:jc w:val="left"/>
        <w:rPr>
          <w:rFonts w:ascii="宋体"/>
          <w:sz w:val="24"/>
        </w:rPr>
      </w:pPr>
      <w:r>
        <w:rPr>
          <w:rFonts w:ascii="宋体" w:hint="eastAsia"/>
          <w:sz w:val="24"/>
        </w:rPr>
        <w:t>4</w:t>
      </w:r>
      <w:r>
        <w:rPr>
          <w:rFonts w:ascii="宋体" w:hint="eastAsia"/>
          <w:sz w:val="24"/>
        </w:rPr>
        <w:t>、尺寸偏差：尺寸偏差：宽度允许误差</w:t>
      </w:r>
      <w:r>
        <w:rPr>
          <w:rFonts w:ascii="宋体" w:hint="eastAsia"/>
          <w:sz w:val="24"/>
        </w:rPr>
        <w:t xml:space="preserve"> </w:t>
      </w:r>
      <w:r>
        <w:rPr>
          <w:rFonts w:ascii="宋体" w:hint="eastAsia"/>
          <w:sz w:val="24"/>
        </w:rPr>
        <w:t>±</w:t>
      </w:r>
      <w:r>
        <w:rPr>
          <w:rFonts w:ascii="宋体" w:hint="eastAsia"/>
          <w:sz w:val="24"/>
        </w:rPr>
        <w:t>0.75mm</w:t>
      </w:r>
    </w:p>
    <w:p w14:paraId="7A10F790" w14:textId="77777777" w:rsidR="00AF4599" w:rsidRDefault="008252A8">
      <w:pPr>
        <w:spacing w:line="360" w:lineRule="auto"/>
        <w:ind w:firstLineChars="1200" w:firstLine="2880"/>
        <w:jc w:val="left"/>
        <w:rPr>
          <w:rFonts w:ascii="宋体"/>
          <w:sz w:val="24"/>
        </w:rPr>
      </w:pPr>
      <w:r>
        <w:rPr>
          <w:rFonts w:ascii="宋体" w:hint="eastAsia"/>
          <w:sz w:val="24"/>
        </w:rPr>
        <w:t>翻遍高度偏差±</w:t>
      </w:r>
      <w:r>
        <w:rPr>
          <w:rFonts w:ascii="宋体" w:hint="eastAsia"/>
          <w:sz w:val="24"/>
        </w:rPr>
        <w:t>0.5mm</w:t>
      </w:r>
    </w:p>
    <w:p w14:paraId="0548BA30" w14:textId="77777777" w:rsidR="00AF4599" w:rsidRDefault="008252A8">
      <w:pPr>
        <w:spacing w:line="360" w:lineRule="auto"/>
        <w:ind w:firstLineChars="600" w:firstLine="1440"/>
        <w:jc w:val="left"/>
        <w:rPr>
          <w:rFonts w:ascii="宋体"/>
          <w:sz w:val="24"/>
        </w:rPr>
      </w:pPr>
      <w:r>
        <w:rPr>
          <w:rFonts w:ascii="宋体" w:hint="eastAsia"/>
          <w:sz w:val="24"/>
        </w:rPr>
        <w:t>颜色和色差：光泽度偏差：光泽度＜</w:t>
      </w:r>
      <w:r>
        <w:rPr>
          <w:rFonts w:ascii="宋体" w:hint="eastAsia"/>
          <w:sz w:val="24"/>
        </w:rPr>
        <w:t xml:space="preserve">30  </w:t>
      </w:r>
      <w:r>
        <w:rPr>
          <w:rFonts w:ascii="宋体" w:hint="eastAsia"/>
          <w:sz w:val="24"/>
        </w:rPr>
        <w:t>±</w:t>
      </w:r>
      <w:r>
        <w:rPr>
          <w:rFonts w:ascii="宋体" w:hint="eastAsia"/>
          <w:sz w:val="24"/>
        </w:rPr>
        <w:t>4</w:t>
      </w:r>
    </w:p>
    <w:p w14:paraId="71A03DC9" w14:textId="77777777" w:rsidR="00AF4599" w:rsidRDefault="008252A8">
      <w:pPr>
        <w:spacing w:line="360" w:lineRule="auto"/>
        <w:jc w:val="left"/>
        <w:rPr>
          <w:rFonts w:ascii="宋体"/>
          <w:sz w:val="24"/>
        </w:rPr>
      </w:pPr>
      <w:r>
        <w:rPr>
          <w:rFonts w:ascii="宋体" w:hint="eastAsia"/>
          <w:sz w:val="24"/>
        </w:rPr>
        <w:t xml:space="preserve">          </w:t>
      </w:r>
      <w:r>
        <w:rPr>
          <w:rFonts w:ascii="宋体"/>
          <w:sz w:val="24"/>
        </w:rPr>
        <w:t xml:space="preserve">     </w:t>
      </w:r>
      <w:r>
        <w:rPr>
          <w:rFonts w:ascii="宋体" w:hint="eastAsia"/>
          <w:sz w:val="24"/>
        </w:rPr>
        <w:t xml:space="preserve">          30</w:t>
      </w:r>
      <w:r>
        <w:rPr>
          <w:rFonts w:ascii="宋体" w:hint="eastAsia"/>
          <w:sz w:val="24"/>
        </w:rPr>
        <w:t>≤光泽度＜</w:t>
      </w:r>
      <w:r>
        <w:rPr>
          <w:rFonts w:ascii="宋体" w:hint="eastAsia"/>
          <w:sz w:val="24"/>
        </w:rPr>
        <w:t xml:space="preserve">70  </w:t>
      </w:r>
      <w:r>
        <w:rPr>
          <w:rFonts w:ascii="宋体" w:hint="eastAsia"/>
          <w:sz w:val="24"/>
        </w:rPr>
        <w:t>±</w:t>
      </w:r>
      <w:r>
        <w:rPr>
          <w:rFonts w:ascii="宋体" w:hint="eastAsia"/>
          <w:sz w:val="24"/>
        </w:rPr>
        <w:t>5</w:t>
      </w:r>
    </w:p>
    <w:p w14:paraId="4B6F3E17" w14:textId="77777777" w:rsidR="00AF4599" w:rsidRDefault="008252A8">
      <w:pPr>
        <w:spacing w:line="360" w:lineRule="auto"/>
        <w:jc w:val="left"/>
        <w:rPr>
          <w:rFonts w:ascii="宋体"/>
          <w:sz w:val="24"/>
        </w:rPr>
      </w:pPr>
      <w:r>
        <w:rPr>
          <w:rFonts w:ascii="宋体" w:hint="eastAsia"/>
          <w:sz w:val="24"/>
        </w:rPr>
        <w:t xml:space="preserve">                        </w:t>
      </w:r>
      <w:r>
        <w:rPr>
          <w:rFonts w:ascii="宋体"/>
          <w:sz w:val="24"/>
        </w:rPr>
        <w:t xml:space="preserve">   </w:t>
      </w:r>
      <w:r>
        <w:rPr>
          <w:rFonts w:ascii="宋体" w:hint="eastAsia"/>
          <w:sz w:val="24"/>
        </w:rPr>
        <w:t>光泽度≥</w:t>
      </w:r>
      <w:r>
        <w:rPr>
          <w:rFonts w:ascii="宋体" w:hint="eastAsia"/>
          <w:sz w:val="24"/>
        </w:rPr>
        <w:t xml:space="preserve">70  </w:t>
      </w:r>
      <w:r>
        <w:rPr>
          <w:rFonts w:ascii="宋体" w:hint="eastAsia"/>
          <w:sz w:val="24"/>
        </w:rPr>
        <w:t>±</w:t>
      </w:r>
      <w:r>
        <w:rPr>
          <w:rFonts w:ascii="宋体" w:hint="eastAsia"/>
          <w:sz w:val="24"/>
        </w:rPr>
        <w:t>6</w:t>
      </w:r>
    </w:p>
    <w:p w14:paraId="0F38D0D2" w14:textId="77777777" w:rsidR="00AF4599" w:rsidRDefault="008252A8">
      <w:pPr>
        <w:spacing w:line="360" w:lineRule="auto"/>
        <w:jc w:val="left"/>
        <w:rPr>
          <w:rFonts w:ascii="宋体"/>
          <w:sz w:val="24"/>
        </w:rPr>
      </w:pPr>
      <w:r>
        <w:rPr>
          <w:rFonts w:ascii="宋体" w:hint="eastAsia"/>
          <w:sz w:val="24"/>
        </w:rPr>
        <w:t>5</w:t>
      </w:r>
      <w:r>
        <w:rPr>
          <w:rFonts w:ascii="宋体" w:hint="eastAsia"/>
          <w:sz w:val="24"/>
        </w:rPr>
        <w:t>、表面涂层处理</w:t>
      </w:r>
    </w:p>
    <w:p w14:paraId="7C0F3A3F" w14:textId="77777777" w:rsidR="00AF4599" w:rsidRDefault="008252A8">
      <w:pPr>
        <w:spacing w:line="360" w:lineRule="auto"/>
        <w:jc w:val="left"/>
        <w:rPr>
          <w:sz w:val="24"/>
        </w:rPr>
      </w:pPr>
      <w:r>
        <w:rPr>
          <w:rFonts w:ascii="宋体" w:hint="eastAsia"/>
          <w:sz w:val="24"/>
        </w:rPr>
        <w:t>5.1</w:t>
      </w:r>
      <w:r>
        <w:rPr>
          <w:rFonts w:ascii="宋体" w:hint="eastAsia"/>
          <w:sz w:val="24"/>
        </w:rPr>
        <w:t>木纹覆膜：</w:t>
      </w:r>
      <w:r>
        <w:rPr>
          <w:rFonts w:hint="eastAsia"/>
          <w:sz w:val="24"/>
        </w:rPr>
        <w:t>国产一线品牌环保</w:t>
      </w:r>
      <w:r>
        <w:rPr>
          <w:rFonts w:hint="eastAsia"/>
          <w:sz w:val="24"/>
        </w:rPr>
        <w:t>PP</w:t>
      </w:r>
      <w:r>
        <w:rPr>
          <w:rFonts w:hint="eastAsia"/>
          <w:sz w:val="24"/>
        </w:rPr>
        <w:t>仿真木纹膜，木纹表面纹路印痕深度</w:t>
      </w:r>
      <w:r>
        <w:rPr>
          <w:rFonts w:hint="eastAsia"/>
          <w:sz w:val="24"/>
        </w:rPr>
        <w:t>5</w:t>
      </w:r>
      <w:r>
        <w:rPr>
          <w:rFonts w:hint="eastAsia"/>
          <w:sz w:val="24"/>
        </w:rPr>
        <w:t>～</w:t>
      </w:r>
      <w:r>
        <w:rPr>
          <w:rFonts w:hint="eastAsia"/>
          <w:sz w:val="24"/>
        </w:rPr>
        <w:t>10um</w:t>
      </w:r>
      <w:r>
        <w:rPr>
          <w:rFonts w:hint="eastAsia"/>
          <w:sz w:val="24"/>
        </w:rPr>
        <w:t>，膜厚度</w:t>
      </w:r>
      <w:r>
        <w:rPr>
          <w:rFonts w:hint="eastAsia"/>
          <w:sz w:val="24"/>
        </w:rPr>
        <w:t>18</w:t>
      </w:r>
      <w:r>
        <w:rPr>
          <w:rFonts w:hint="eastAsia"/>
          <w:sz w:val="24"/>
        </w:rPr>
        <w:t>～</w:t>
      </w:r>
      <w:r>
        <w:rPr>
          <w:rFonts w:hint="eastAsia"/>
          <w:sz w:val="24"/>
        </w:rPr>
        <w:t>20um</w:t>
      </w:r>
    </w:p>
    <w:p w14:paraId="6377FEAB" w14:textId="77777777" w:rsidR="00AF4599" w:rsidRDefault="008252A8">
      <w:pPr>
        <w:spacing w:line="360" w:lineRule="auto"/>
        <w:jc w:val="left"/>
        <w:rPr>
          <w:rFonts w:ascii="宋体" w:eastAsia="宋体"/>
          <w:sz w:val="24"/>
        </w:rPr>
      </w:pPr>
      <w:r>
        <w:rPr>
          <w:rFonts w:ascii="宋体" w:hint="eastAsia"/>
          <w:sz w:val="24"/>
        </w:rPr>
        <w:t>5.2</w:t>
      </w:r>
      <w:r>
        <w:rPr>
          <w:rFonts w:ascii="宋体" w:hint="eastAsia"/>
          <w:sz w:val="24"/>
        </w:rPr>
        <w:t>铝合金平板涂层厚度：平均膜厚≥</w:t>
      </w:r>
      <w:r>
        <w:rPr>
          <w:rFonts w:ascii="宋体" w:hint="eastAsia"/>
          <w:sz w:val="24"/>
        </w:rPr>
        <w:t>25</w:t>
      </w:r>
      <w:r>
        <w:rPr>
          <w:rFonts w:ascii="宋体" w:hint="eastAsia"/>
          <w:sz w:val="24"/>
        </w:rPr>
        <w:t>µ</w:t>
      </w:r>
      <w:r>
        <w:rPr>
          <w:rFonts w:ascii="宋体" w:hint="eastAsia"/>
          <w:sz w:val="24"/>
        </w:rPr>
        <w:t>m</w:t>
      </w:r>
      <w:r>
        <w:rPr>
          <w:rFonts w:ascii="宋体" w:hint="eastAsia"/>
          <w:sz w:val="24"/>
        </w:rPr>
        <w:t>，</w:t>
      </w:r>
      <w:r>
        <w:rPr>
          <w:rFonts w:hint="eastAsia"/>
          <w:sz w:val="24"/>
        </w:rPr>
        <w:t>环保</w:t>
      </w:r>
      <w:r>
        <w:rPr>
          <w:rFonts w:hint="eastAsia"/>
          <w:sz w:val="24"/>
        </w:rPr>
        <w:t>E1</w:t>
      </w:r>
      <w:r>
        <w:rPr>
          <w:rFonts w:hint="eastAsia"/>
          <w:sz w:val="24"/>
        </w:rPr>
        <w:t>级甲醛释放量</w:t>
      </w:r>
    </w:p>
    <w:p w14:paraId="361EC00F" w14:textId="77777777" w:rsidR="00AF4599" w:rsidRDefault="008252A8">
      <w:pPr>
        <w:spacing w:line="360" w:lineRule="auto"/>
        <w:jc w:val="left"/>
        <w:rPr>
          <w:rFonts w:ascii="宋体"/>
          <w:sz w:val="24"/>
        </w:rPr>
      </w:pPr>
      <w:r>
        <w:rPr>
          <w:rFonts w:ascii="宋体" w:hint="eastAsia"/>
          <w:sz w:val="24"/>
        </w:rPr>
        <w:t>5.</w:t>
      </w:r>
      <w:r>
        <w:rPr>
          <w:rFonts w:ascii="宋体"/>
          <w:sz w:val="24"/>
        </w:rPr>
        <w:t>3</w:t>
      </w:r>
      <w:r>
        <w:rPr>
          <w:rFonts w:ascii="宋体" w:hint="eastAsia"/>
          <w:sz w:val="24"/>
        </w:rPr>
        <w:t>硬度：不低于</w:t>
      </w:r>
      <w:r>
        <w:rPr>
          <w:rFonts w:ascii="宋体" w:hint="eastAsia"/>
          <w:sz w:val="24"/>
        </w:rPr>
        <w:t>2H</w:t>
      </w:r>
    </w:p>
    <w:p w14:paraId="6DEFCCF4" w14:textId="77777777" w:rsidR="00AF4599" w:rsidRDefault="008252A8">
      <w:pPr>
        <w:spacing w:line="360" w:lineRule="auto"/>
        <w:jc w:val="left"/>
        <w:rPr>
          <w:sz w:val="24"/>
        </w:rPr>
      </w:pPr>
      <w:r>
        <w:rPr>
          <w:rFonts w:ascii="宋体" w:hint="eastAsia"/>
          <w:sz w:val="24"/>
        </w:rPr>
        <w:t>5.</w:t>
      </w:r>
      <w:r>
        <w:rPr>
          <w:rFonts w:ascii="宋体"/>
          <w:sz w:val="24"/>
        </w:rPr>
        <w:t>4</w:t>
      </w:r>
      <w:r>
        <w:rPr>
          <w:rFonts w:hint="eastAsia"/>
          <w:sz w:val="24"/>
        </w:rPr>
        <w:t>表面木纹覆膜层与基层粘接强度达到</w:t>
      </w:r>
      <w:r>
        <w:rPr>
          <w:rFonts w:hint="eastAsia"/>
          <w:sz w:val="24"/>
        </w:rPr>
        <w:t>1.5N/mm</w:t>
      </w:r>
      <w:r>
        <w:rPr>
          <w:rFonts w:hint="eastAsia"/>
          <w:sz w:val="24"/>
        </w:rPr>
        <w:t>以上，满足户外</w:t>
      </w:r>
      <w:r>
        <w:rPr>
          <w:rFonts w:hint="eastAsia"/>
          <w:sz w:val="24"/>
        </w:rPr>
        <w:t>20</w:t>
      </w:r>
      <w:r>
        <w:rPr>
          <w:rFonts w:hint="eastAsia"/>
          <w:sz w:val="24"/>
        </w:rPr>
        <w:t>年以上的使用要求</w:t>
      </w:r>
    </w:p>
    <w:p w14:paraId="75984E05" w14:textId="77777777" w:rsidR="00AF4599" w:rsidRDefault="008252A8">
      <w:pPr>
        <w:spacing w:line="360" w:lineRule="auto"/>
        <w:jc w:val="left"/>
        <w:rPr>
          <w:rFonts w:ascii="宋体"/>
          <w:sz w:val="24"/>
        </w:rPr>
      </w:pPr>
      <w:r>
        <w:rPr>
          <w:rFonts w:ascii="宋体" w:hint="eastAsia"/>
          <w:sz w:val="24"/>
        </w:rPr>
        <w:t>5.</w:t>
      </w:r>
      <w:r>
        <w:rPr>
          <w:rFonts w:ascii="宋体"/>
          <w:sz w:val="24"/>
        </w:rPr>
        <w:t>5</w:t>
      </w:r>
      <w:r>
        <w:rPr>
          <w:rFonts w:ascii="宋体" w:hint="eastAsia"/>
          <w:sz w:val="24"/>
        </w:rPr>
        <w:t>抗冲击轻度：不小于</w:t>
      </w:r>
      <w:r>
        <w:rPr>
          <w:rFonts w:ascii="宋体" w:hint="eastAsia"/>
          <w:sz w:val="24"/>
        </w:rPr>
        <w:t>5N.m</w:t>
      </w:r>
    </w:p>
    <w:p w14:paraId="640D1CE8" w14:textId="77777777" w:rsidR="00AF4599" w:rsidRDefault="008252A8">
      <w:pPr>
        <w:spacing w:line="360" w:lineRule="auto"/>
        <w:jc w:val="left"/>
        <w:rPr>
          <w:rFonts w:ascii="宋体"/>
          <w:sz w:val="24"/>
        </w:rPr>
      </w:pPr>
      <w:r>
        <w:rPr>
          <w:rFonts w:ascii="宋体" w:hint="eastAsia"/>
          <w:sz w:val="24"/>
        </w:rPr>
        <w:t>5.</w:t>
      </w:r>
      <w:r>
        <w:rPr>
          <w:rFonts w:ascii="宋体"/>
          <w:sz w:val="24"/>
        </w:rPr>
        <w:t>6</w:t>
      </w:r>
      <w:r>
        <w:rPr>
          <w:rFonts w:ascii="宋体" w:hint="eastAsia"/>
          <w:sz w:val="24"/>
        </w:rPr>
        <w:t>光泽度偏差：</w:t>
      </w:r>
      <w:r>
        <w:rPr>
          <w:rFonts w:ascii="宋体" w:hint="eastAsia"/>
          <w:sz w:val="24"/>
        </w:rPr>
        <w:t xml:space="preserve">   </w:t>
      </w:r>
      <w:r>
        <w:rPr>
          <w:rFonts w:ascii="宋体" w:hint="eastAsia"/>
          <w:sz w:val="24"/>
        </w:rPr>
        <w:t>光泽度＜</w:t>
      </w:r>
      <w:r>
        <w:rPr>
          <w:rFonts w:ascii="宋体" w:hint="eastAsia"/>
          <w:sz w:val="24"/>
        </w:rPr>
        <w:t xml:space="preserve">30 </w:t>
      </w:r>
      <w:r>
        <w:rPr>
          <w:rFonts w:ascii="宋体" w:hint="eastAsia"/>
          <w:sz w:val="24"/>
        </w:rPr>
        <w:t>±</w:t>
      </w:r>
      <w:r>
        <w:rPr>
          <w:rFonts w:ascii="宋体" w:hint="eastAsia"/>
          <w:sz w:val="24"/>
        </w:rPr>
        <w:t>4</w:t>
      </w:r>
      <w:r>
        <w:rPr>
          <w:rFonts w:ascii="宋体" w:hint="eastAsia"/>
          <w:sz w:val="24"/>
        </w:rPr>
        <w:t>；</w:t>
      </w:r>
    </w:p>
    <w:p w14:paraId="53DCC038" w14:textId="77777777" w:rsidR="00AF4599" w:rsidRDefault="008252A8">
      <w:pPr>
        <w:spacing w:line="360" w:lineRule="auto"/>
        <w:ind w:firstLineChars="850" w:firstLine="2040"/>
        <w:jc w:val="left"/>
        <w:rPr>
          <w:rFonts w:ascii="宋体"/>
          <w:sz w:val="24"/>
        </w:rPr>
      </w:pPr>
      <w:r>
        <w:rPr>
          <w:rFonts w:ascii="宋体" w:hint="eastAsia"/>
          <w:sz w:val="24"/>
        </w:rPr>
        <w:t>30</w:t>
      </w:r>
      <w:r>
        <w:rPr>
          <w:rFonts w:ascii="宋体" w:hint="eastAsia"/>
          <w:sz w:val="24"/>
        </w:rPr>
        <w:t>≤光泽度＜</w:t>
      </w:r>
      <w:r>
        <w:rPr>
          <w:rFonts w:ascii="宋体" w:hint="eastAsia"/>
          <w:sz w:val="24"/>
        </w:rPr>
        <w:t xml:space="preserve">70 </w:t>
      </w:r>
      <w:r>
        <w:rPr>
          <w:rFonts w:ascii="宋体" w:hint="eastAsia"/>
          <w:sz w:val="24"/>
        </w:rPr>
        <w:t>±</w:t>
      </w:r>
      <w:r>
        <w:rPr>
          <w:rFonts w:ascii="宋体" w:hint="eastAsia"/>
          <w:sz w:val="24"/>
        </w:rPr>
        <w:t>5</w:t>
      </w:r>
      <w:r>
        <w:rPr>
          <w:rFonts w:ascii="宋体" w:hint="eastAsia"/>
          <w:sz w:val="24"/>
        </w:rPr>
        <w:t>；</w:t>
      </w:r>
    </w:p>
    <w:p w14:paraId="55A12922" w14:textId="77777777" w:rsidR="00AF4599" w:rsidRDefault="008252A8">
      <w:pPr>
        <w:spacing w:line="360" w:lineRule="auto"/>
        <w:ind w:firstLineChars="1050" w:firstLine="2520"/>
        <w:jc w:val="left"/>
        <w:rPr>
          <w:rFonts w:ascii="宋体"/>
          <w:sz w:val="24"/>
        </w:rPr>
      </w:pPr>
      <w:r>
        <w:rPr>
          <w:rFonts w:ascii="宋体" w:hint="eastAsia"/>
          <w:sz w:val="24"/>
        </w:rPr>
        <w:t>光泽度≥</w:t>
      </w:r>
      <w:r>
        <w:rPr>
          <w:rFonts w:ascii="宋体" w:hint="eastAsia"/>
          <w:sz w:val="24"/>
        </w:rPr>
        <w:t xml:space="preserve">70 </w:t>
      </w:r>
      <w:r>
        <w:rPr>
          <w:rFonts w:ascii="宋体" w:hint="eastAsia"/>
          <w:sz w:val="24"/>
        </w:rPr>
        <w:t>±</w:t>
      </w:r>
      <w:r>
        <w:rPr>
          <w:rFonts w:ascii="宋体" w:hint="eastAsia"/>
          <w:sz w:val="24"/>
        </w:rPr>
        <w:t>6</w:t>
      </w:r>
    </w:p>
    <w:p w14:paraId="11939964" w14:textId="77777777" w:rsidR="00AF4599" w:rsidRDefault="008252A8">
      <w:pPr>
        <w:spacing w:line="360" w:lineRule="auto"/>
        <w:ind w:firstLineChars="1000" w:firstLine="2400"/>
        <w:jc w:val="left"/>
        <w:rPr>
          <w:rFonts w:ascii="宋体"/>
          <w:sz w:val="24"/>
        </w:rPr>
      </w:pPr>
      <w:r>
        <w:rPr>
          <w:rFonts w:ascii="宋体" w:hint="eastAsia"/>
          <w:sz w:val="24"/>
        </w:rPr>
        <w:t>光泽保持率：</w:t>
      </w:r>
      <w:r>
        <w:rPr>
          <w:rFonts w:ascii="宋体" w:hint="eastAsia"/>
          <w:sz w:val="24"/>
        </w:rPr>
        <w:t>70%</w:t>
      </w:r>
    </w:p>
    <w:p w14:paraId="0CC66E89" w14:textId="77777777" w:rsidR="00AF4599" w:rsidRDefault="008252A8">
      <w:pPr>
        <w:spacing w:line="360" w:lineRule="auto"/>
        <w:jc w:val="left"/>
        <w:rPr>
          <w:rFonts w:ascii="宋体"/>
          <w:sz w:val="24"/>
        </w:rPr>
      </w:pPr>
      <w:r>
        <w:rPr>
          <w:rFonts w:ascii="宋体" w:hint="eastAsia"/>
          <w:sz w:val="24"/>
        </w:rPr>
        <w:t>5.</w:t>
      </w:r>
      <w:r>
        <w:rPr>
          <w:rFonts w:ascii="宋体"/>
          <w:sz w:val="24"/>
        </w:rPr>
        <w:t>7</w:t>
      </w:r>
      <w:r>
        <w:rPr>
          <w:rFonts w:ascii="宋体" w:hint="eastAsia"/>
          <w:sz w:val="24"/>
        </w:rPr>
        <w:t>涂层附着力：应</w:t>
      </w:r>
      <w:proofErr w:type="gramStart"/>
      <w:r>
        <w:rPr>
          <w:rFonts w:ascii="宋体" w:hint="eastAsia"/>
          <w:sz w:val="24"/>
        </w:rPr>
        <w:t>不</w:t>
      </w:r>
      <w:proofErr w:type="gramEnd"/>
      <w:r>
        <w:rPr>
          <w:rFonts w:ascii="宋体" w:hint="eastAsia"/>
          <w:sz w:val="24"/>
        </w:rPr>
        <w:t>次于</w:t>
      </w:r>
      <w:r>
        <w:rPr>
          <w:rFonts w:ascii="宋体" w:hint="eastAsia"/>
          <w:sz w:val="24"/>
        </w:rPr>
        <w:t>0</w:t>
      </w:r>
      <w:r>
        <w:rPr>
          <w:rFonts w:ascii="宋体" w:hint="eastAsia"/>
          <w:sz w:val="24"/>
        </w:rPr>
        <w:t>级</w:t>
      </w:r>
    </w:p>
    <w:p w14:paraId="528CC0CB" w14:textId="77777777" w:rsidR="00AF4599" w:rsidRDefault="008252A8">
      <w:pPr>
        <w:spacing w:line="360" w:lineRule="auto"/>
        <w:jc w:val="left"/>
        <w:rPr>
          <w:rFonts w:ascii="宋体"/>
          <w:sz w:val="24"/>
        </w:rPr>
      </w:pPr>
      <w:r>
        <w:rPr>
          <w:rFonts w:ascii="宋体" w:hint="eastAsia"/>
          <w:sz w:val="24"/>
        </w:rPr>
        <w:t>5.</w:t>
      </w:r>
      <w:r>
        <w:rPr>
          <w:rFonts w:ascii="宋体"/>
          <w:sz w:val="24"/>
        </w:rPr>
        <w:t>8</w:t>
      </w:r>
      <w:r>
        <w:rPr>
          <w:rFonts w:ascii="宋体" w:hint="eastAsia"/>
          <w:sz w:val="24"/>
        </w:rPr>
        <w:t>耐酸性</w:t>
      </w:r>
      <w:r>
        <w:rPr>
          <w:rFonts w:ascii="宋体" w:hint="eastAsia"/>
          <w:sz w:val="24"/>
        </w:rPr>
        <w:t>/</w:t>
      </w:r>
      <w:r>
        <w:rPr>
          <w:rFonts w:ascii="宋体" w:hint="eastAsia"/>
          <w:sz w:val="24"/>
        </w:rPr>
        <w:t>耐碱性</w:t>
      </w:r>
      <w:r>
        <w:rPr>
          <w:rFonts w:ascii="宋体" w:hint="eastAsia"/>
          <w:sz w:val="24"/>
        </w:rPr>
        <w:t>/</w:t>
      </w:r>
      <w:r>
        <w:rPr>
          <w:rFonts w:ascii="宋体" w:hint="eastAsia"/>
          <w:sz w:val="24"/>
        </w:rPr>
        <w:t>耐油性</w:t>
      </w:r>
      <w:r>
        <w:rPr>
          <w:rFonts w:ascii="宋体" w:hint="eastAsia"/>
          <w:sz w:val="24"/>
        </w:rPr>
        <w:t>;</w:t>
      </w:r>
      <w:r>
        <w:rPr>
          <w:rFonts w:ascii="宋体" w:hint="eastAsia"/>
          <w:sz w:val="24"/>
        </w:rPr>
        <w:t>无变化</w:t>
      </w:r>
    </w:p>
    <w:p w14:paraId="142A61BB" w14:textId="77777777" w:rsidR="00AF4599" w:rsidRDefault="008252A8">
      <w:pPr>
        <w:spacing w:line="360" w:lineRule="auto"/>
        <w:jc w:val="left"/>
        <w:rPr>
          <w:rFonts w:ascii="宋体"/>
          <w:sz w:val="24"/>
        </w:rPr>
      </w:pPr>
      <w:r>
        <w:rPr>
          <w:rFonts w:ascii="宋体" w:hint="eastAsia"/>
          <w:sz w:val="24"/>
        </w:rPr>
        <w:lastRenderedPageBreak/>
        <w:t>5.</w:t>
      </w:r>
      <w:r>
        <w:rPr>
          <w:rFonts w:ascii="宋体"/>
          <w:sz w:val="24"/>
        </w:rPr>
        <w:t>9</w:t>
      </w:r>
      <w:r>
        <w:rPr>
          <w:rFonts w:ascii="宋体" w:hint="eastAsia"/>
          <w:sz w:val="24"/>
        </w:rPr>
        <w:t>涂层耐久性：中性盐雾（</w:t>
      </w:r>
      <w:r>
        <w:rPr>
          <w:rFonts w:ascii="宋体" w:hint="eastAsia"/>
          <w:sz w:val="24"/>
        </w:rPr>
        <w:t>720h</w:t>
      </w:r>
      <w:r>
        <w:rPr>
          <w:rFonts w:ascii="宋体" w:hint="eastAsia"/>
          <w:sz w:val="24"/>
        </w:rPr>
        <w:t>）实验要求</w:t>
      </w:r>
      <w:proofErr w:type="gramStart"/>
      <w:r>
        <w:rPr>
          <w:rFonts w:ascii="宋体" w:hint="eastAsia"/>
          <w:sz w:val="24"/>
        </w:rPr>
        <w:t>不</w:t>
      </w:r>
      <w:proofErr w:type="gramEnd"/>
      <w:r>
        <w:rPr>
          <w:rFonts w:ascii="宋体" w:hint="eastAsia"/>
          <w:sz w:val="24"/>
        </w:rPr>
        <w:t>次于</w:t>
      </w:r>
      <w:r>
        <w:rPr>
          <w:rFonts w:ascii="宋体" w:hint="eastAsia"/>
          <w:sz w:val="24"/>
        </w:rPr>
        <w:t>1</w:t>
      </w:r>
      <w:r>
        <w:rPr>
          <w:rFonts w:ascii="宋体" w:hint="eastAsia"/>
          <w:sz w:val="24"/>
        </w:rPr>
        <w:t>级</w:t>
      </w:r>
    </w:p>
    <w:p w14:paraId="4CBA960D" w14:textId="77777777" w:rsidR="00AF4599" w:rsidRDefault="008252A8">
      <w:pPr>
        <w:spacing w:line="360" w:lineRule="auto"/>
        <w:ind w:firstLineChars="800" w:firstLine="1920"/>
        <w:jc w:val="left"/>
        <w:rPr>
          <w:rFonts w:ascii="宋体"/>
          <w:sz w:val="24"/>
        </w:rPr>
      </w:pPr>
      <w:r>
        <w:rPr>
          <w:rFonts w:ascii="宋体" w:hint="eastAsia"/>
          <w:sz w:val="24"/>
        </w:rPr>
        <w:t>耐湿热性（</w:t>
      </w:r>
      <w:r>
        <w:rPr>
          <w:rFonts w:ascii="宋体" w:hint="eastAsia"/>
          <w:sz w:val="24"/>
        </w:rPr>
        <w:t>600h</w:t>
      </w:r>
      <w:r>
        <w:rPr>
          <w:rFonts w:ascii="宋体" w:hint="eastAsia"/>
          <w:sz w:val="24"/>
        </w:rPr>
        <w:t>）要求</w:t>
      </w:r>
      <w:proofErr w:type="gramStart"/>
      <w:r>
        <w:rPr>
          <w:rFonts w:ascii="宋体" w:hint="eastAsia"/>
          <w:sz w:val="24"/>
        </w:rPr>
        <w:t>不</w:t>
      </w:r>
      <w:proofErr w:type="gramEnd"/>
      <w:r>
        <w:rPr>
          <w:rFonts w:ascii="宋体" w:hint="eastAsia"/>
          <w:sz w:val="24"/>
        </w:rPr>
        <w:t>次于</w:t>
      </w:r>
      <w:r>
        <w:rPr>
          <w:rFonts w:ascii="宋体" w:hint="eastAsia"/>
          <w:sz w:val="24"/>
        </w:rPr>
        <w:t>1</w:t>
      </w:r>
      <w:r>
        <w:rPr>
          <w:rFonts w:ascii="宋体" w:hint="eastAsia"/>
          <w:sz w:val="24"/>
        </w:rPr>
        <w:t>级</w:t>
      </w:r>
    </w:p>
    <w:p w14:paraId="2AD84C57" w14:textId="77777777" w:rsidR="00AF4599" w:rsidRDefault="008252A8">
      <w:pPr>
        <w:spacing w:line="360" w:lineRule="auto"/>
        <w:ind w:firstLineChars="800" w:firstLine="1920"/>
        <w:jc w:val="left"/>
        <w:rPr>
          <w:rFonts w:ascii="宋体"/>
          <w:sz w:val="24"/>
        </w:rPr>
      </w:pPr>
      <w:r>
        <w:rPr>
          <w:rFonts w:ascii="宋体" w:hint="eastAsia"/>
          <w:sz w:val="24"/>
        </w:rPr>
        <w:t>耐人工候加速老化性（</w:t>
      </w:r>
      <w:r>
        <w:rPr>
          <w:rFonts w:ascii="宋体" w:hint="eastAsia"/>
          <w:sz w:val="24"/>
        </w:rPr>
        <w:t>650h</w:t>
      </w:r>
      <w:r>
        <w:rPr>
          <w:rFonts w:ascii="宋体" w:hint="eastAsia"/>
          <w:sz w:val="24"/>
        </w:rPr>
        <w:t>）</w:t>
      </w:r>
    </w:p>
    <w:p w14:paraId="2A7DC615" w14:textId="77777777" w:rsidR="00AF4599" w:rsidRDefault="008252A8">
      <w:pPr>
        <w:spacing w:line="360" w:lineRule="auto"/>
        <w:jc w:val="left"/>
        <w:rPr>
          <w:rFonts w:ascii="宋体" w:eastAsia="宋体"/>
          <w:sz w:val="24"/>
        </w:rPr>
      </w:pPr>
      <w:r>
        <w:rPr>
          <w:rFonts w:ascii="宋体" w:hint="eastAsia"/>
          <w:sz w:val="24"/>
        </w:rPr>
        <w:t>6</w:t>
      </w:r>
      <w:r>
        <w:rPr>
          <w:rFonts w:ascii="宋体" w:hint="eastAsia"/>
          <w:sz w:val="24"/>
        </w:rPr>
        <w:t>、防火性能：满足法规的</w:t>
      </w:r>
      <w:proofErr w:type="gramStart"/>
      <w:r>
        <w:rPr>
          <w:rFonts w:ascii="宋体" w:hint="eastAsia"/>
          <w:sz w:val="24"/>
        </w:rPr>
        <w:t>低播焰性</w:t>
      </w:r>
      <w:proofErr w:type="gramEnd"/>
      <w:r>
        <w:rPr>
          <w:rFonts w:ascii="宋体" w:hint="eastAsia"/>
          <w:sz w:val="24"/>
        </w:rPr>
        <w:t>要求。</w:t>
      </w:r>
    </w:p>
    <w:p w14:paraId="612A0EEC" w14:textId="77777777" w:rsidR="00AF4599" w:rsidRDefault="008252A8">
      <w:pPr>
        <w:spacing w:line="360" w:lineRule="auto"/>
        <w:jc w:val="left"/>
        <w:rPr>
          <w:rFonts w:ascii="宋体"/>
          <w:sz w:val="24"/>
        </w:rPr>
      </w:pPr>
      <w:r>
        <w:rPr>
          <w:rFonts w:ascii="宋体" w:hint="eastAsia"/>
          <w:sz w:val="24"/>
        </w:rPr>
        <w:t>7</w:t>
      </w:r>
      <w:r>
        <w:rPr>
          <w:rFonts w:ascii="宋体" w:hint="eastAsia"/>
          <w:sz w:val="24"/>
        </w:rPr>
        <w:t>、加工工艺：木纹覆膜</w:t>
      </w:r>
    </w:p>
    <w:p w14:paraId="26FB8D56" w14:textId="77777777" w:rsidR="00AF4599" w:rsidRDefault="008252A8">
      <w:pPr>
        <w:spacing w:line="360" w:lineRule="auto"/>
        <w:jc w:val="left"/>
        <w:rPr>
          <w:rFonts w:ascii="宋体"/>
          <w:sz w:val="24"/>
        </w:rPr>
      </w:pPr>
      <w:r>
        <w:rPr>
          <w:rFonts w:ascii="宋体" w:hint="eastAsia"/>
          <w:sz w:val="24"/>
        </w:rPr>
        <w:t>8</w:t>
      </w:r>
      <w:r>
        <w:rPr>
          <w:rFonts w:ascii="宋体" w:hint="eastAsia"/>
          <w:sz w:val="24"/>
        </w:rPr>
        <w:t>、外观质量：</w:t>
      </w:r>
    </w:p>
    <w:p w14:paraId="7A0E1A93" w14:textId="77777777" w:rsidR="00AF4599" w:rsidRDefault="008252A8">
      <w:pPr>
        <w:spacing w:line="360" w:lineRule="auto"/>
        <w:jc w:val="left"/>
        <w:rPr>
          <w:rFonts w:ascii="宋体"/>
          <w:sz w:val="24"/>
        </w:rPr>
      </w:pPr>
      <w:r>
        <w:rPr>
          <w:rFonts w:ascii="宋体" w:hint="eastAsia"/>
          <w:sz w:val="24"/>
        </w:rPr>
        <w:t>8.1</w:t>
      </w:r>
      <w:r>
        <w:rPr>
          <w:rFonts w:ascii="宋体" w:hint="eastAsia"/>
          <w:sz w:val="24"/>
        </w:rPr>
        <w:t>外观应整洁，图案清晰、色泽基本一致，无明显擦伤和毛刺；</w:t>
      </w:r>
    </w:p>
    <w:p w14:paraId="30E60E4F" w14:textId="77777777" w:rsidR="00AF4599" w:rsidRDefault="008252A8">
      <w:pPr>
        <w:spacing w:line="360" w:lineRule="auto"/>
        <w:jc w:val="left"/>
        <w:rPr>
          <w:rFonts w:ascii="宋体"/>
          <w:sz w:val="24"/>
        </w:rPr>
      </w:pPr>
      <w:r>
        <w:rPr>
          <w:rFonts w:ascii="宋体" w:hint="eastAsia"/>
          <w:sz w:val="24"/>
        </w:rPr>
        <w:t>8.2</w:t>
      </w:r>
      <w:r>
        <w:rPr>
          <w:rFonts w:ascii="宋体" w:hint="eastAsia"/>
          <w:sz w:val="24"/>
        </w:rPr>
        <w:t>表面不得有明显压痕、印痕和凹凸等痕迹；</w:t>
      </w:r>
    </w:p>
    <w:p w14:paraId="4182B949" w14:textId="77777777" w:rsidR="00AF4599" w:rsidRDefault="008252A8">
      <w:pPr>
        <w:spacing w:line="360" w:lineRule="auto"/>
        <w:jc w:val="left"/>
        <w:rPr>
          <w:rFonts w:ascii="宋体"/>
          <w:sz w:val="24"/>
        </w:rPr>
      </w:pPr>
      <w:r>
        <w:rPr>
          <w:rFonts w:ascii="宋体" w:hint="eastAsia"/>
          <w:sz w:val="24"/>
        </w:rPr>
        <w:t>8.3</w:t>
      </w:r>
      <w:r>
        <w:rPr>
          <w:rFonts w:ascii="宋体" w:hint="eastAsia"/>
          <w:sz w:val="24"/>
        </w:rPr>
        <w:t>目视无明显色差，涂层不得有露底和明显流气橘皮等缺陷。</w:t>
      </w:r>
    </w:p>
    <w:p w14:paraId="0B920DE5" w14:textId="77777777" w:rsidR="00AF4599" w:rsidRDefault="008252A8">
      <w:pPr>
        <w:spacing w:line="360" w:lineRule="auto"/>
        <w:jc w:val="left"/>
        <w:rPr>
          <w:rFonts w:ascii="宋体"/>
          <w:sz w:val="24"/>
        </w:rPr>
      </w:pPr>
      <w:r>
        <w:rPr>
          <w:rFonts w:ascii="宋体" w:hint="eastAsia"/>
          <w:sz w:val="24"/>
        </w:rPr>
        <w:t>8.4</w:t>
      </w:r>
      <w:r>
        <w:rPr>
          <w:rFonts w:ascii="宋体" w:hint="eastAsia"/>
          <w:sz w:val="24"/>
        </w:rPr>
        <w:t>涂层不得有漏涂或穿透涂层厚度的损伤</w:t>
      </w:r>
    </w:p>
    <w:p w14:paraId="411E18A6" w14:textId="77777777" w:rsidR="00AF4599" w:rsidRDefault="008252A8">
      <w:pPr>
        <w:adjustRightInd w:val="0"/>
        <w:snapToGrid w:val="0"/>
        <w:spacing w:line="360" w:lineRule="auto"/>
        <w:rPr>
          <w:rFonts w:ascii="宋体" w:hAnsi="宋体" w:hint="eastAsia"/>
          <w:b/>
          <w:bCs/>
          <w:sz w:val="24"/>
        </w:rPr>
      </w:pPr>
      <w:r>
        <w:rPr>
          <w:rFonts w:ascii="宋体" w:hAnsi="宋体" w:hint="eastAsia"/>
          <w:b/>
          <w:bCs/>
          <w:sz w:val="24"/>
        </w:rPr>
        <w:t>（四</w:t>
      </w:r>
      <w:r>
        <w:rPr>
          <w:rFonts w:ascii="宋体" w:hAnsi="宋体" w:hint="eastAsia"/>
          <w:b/>
          <w:bCs/>
          <w:sz w:val="24"/>
        </w:rPr>
        <w:t>)</w:t>
      </w:r>
      <w:r>
        <w:rPr>
          <w:rFonts w:ascii="宋体" w:hAnsi="宋体" w:hint="eastAsia"/>
          <w:b/>
          <w:bCs/>
          <w:sz w:val="24"/>
        </w:rPr>
        <w:t>、蜂窝铝板</w:t>
      </w:r>
    </w:p>
    <w:p w14:paraId="3667C28A" w14:textId="77777777" w:rsidR="00AF4599" w:rsidRDefault="008252A8">
      <w:pPr>
        <w:spacing w:line="360" w:lineRule="auto"/>
        <w:rPr>
          <w:rFonts w:ascii="宋体" w:hAnsi="宋体" w:hint="eastAsia"/>
          <w:sz w:val="24"/>
        </w:rPr>
      </w:pPr>
      <w:r>
        <w:rPr>
          <w:rFonts w:ascii="宋体" w:hAnsi="宋体" w:hint="eastAsia"/>
          <w:sz w:val="24"/>
        </w:rPr>
        <w:t>（</w:t>
      </w:r>
      <w:r>
        <w:rPr>
          <w:rFonts w:ascii="宋体" w:hAnsi="宋体" w:hint="eastAsia"/>
          <w:sz w:val="24"/>
        </w:rPr>
        <w:t>1</w:t>
      </w:r>
      <w:r>
        <w:rPr>
          <w:rFonts w:ascii="宋体" w:hAnsi="宋体" w:hint="eastAsia"/>
          <w:sz w:val="24"/>
        </w:rPr>
        <w:t>）蜂窝板的厚度为</w:t>
      </w:r>
      <w:r>
        <w:rPr>
          <w:rFonts w:ascii="宋体" w:hAnsi="宋体" w:hint="eastAsia"/>
          <w:sz w:val="24"/>
        </w:rPr>
        <w:t>15mm</w:t>
      </w:r>
      <w:r>
        <w:rPr>
          <w:rFonts w:ascii="宋体" w:hAnsi="宋体" w:hint="eastAsia"/>
          <w:sz w:val="24"/>
        </w:rPr>
        <w:t>，面板</w:t>
      </w:r>
      <w:r>
        <w:rPr>
          <w:rFonts w:ascii="宋体" w:hAnsi="宋体" w:hint="eastAsia"/>
          <w:sz w:val="24"/>
        </w:rPr>
        <w:t>1.0mm</w:t>
      </w:r>
      <w:r>
        <w:rPr>
          <w:rFonts w:ascii="宋体" w:hAnsi="宋体" w:hint="eastAsia"/>
          <w:sz w:val="24"/>
        </w:rPr>
        <w:t>铝板覆膜（膜样式以设计选样为准）</w:t>
      </w:r>
      <w:r>
        <w:rPr>
          <w:rFonts w:ascii="宋体" w:hAnsi="宋体" w:hint="eastAsia"/>
          <w:sz w:val="24"/>
        </w:rPr>
        <w:t>+13.2mm</w:t>
      </w:r>
      <w:r>
        <w:rPr>
          <w:rFonts w:ascii="宋体" w:hAnsi="宋体" w:hint="eastAsia"/>
          <w:sz w:val="24"/>
        </w:rPr>
        <w:t>蜂窝芯</w:t>
      </w:r>
      <w:r>
        <w:rPr>
          <w:rFonts w:ascii="宋体" w:hAnsi="宋体" w:hint="eastAsia"/>
          <w:sz w:val="24"/>
        </w:rPr>
        <w:t>+</w:t>
      </w:r>
      <w:r>
        <w:rPr>
          <w:rFonts w:ascii="宋体" w:hAnsi="宋体" w:hint="eastAsia"/>
          <w:sz w:val="24"/>
        </w:rPr>
        <w:t>底板</w:t>
      </w:r>
      <w:r>
        <w:rPr>
          <w:rFonts w:ascii="宋体" w:hAnsi="宋体" w:hint="eastAsia"/>
          <w:sz w:val="24"/>
        </w:rPr>
        <w:t>0.8mm</w:t>
      </w:r>
      <w:r>
        <w:rPr>
          <w:rFonts w:ascii="宋体" w:hAnsi="宋体" w:hint="eastAsia"/>
          <w:sz w:val="24"/>
        </w:rPr>
        <w:t>聚酯预滚涂铝板。正面铝板的厚度应≥</w:t>
      </w:r>
      <w:r>
        <w:rPr>
          <w:rFonts w:ascii="宋体" w:hAnsi="宋体" w:hint="eastAsia"/>
          <w:sz w:val="24"/>
        </w:rPr>
        <w:t>1mm</w:t>
      </w:r>
      <w:r>
        <w:rPr>
          <w:rFonts w:ascii="宋体" w:hAnsi="宋体" w:hint="eastAsia"/>
          <w:sz w:val="24"/>
        </w:rPr>
        <w:t>；背板的厚度≥</w:t>
      </w:r>
      <w:r>
        <w:rPr>
          <w:rFonts w:ascii="宋体" w:hAnsi="宋体" w:hint="eastAsia"/>
          <w:sz w:val="24"/>
        </w:rPr>
        <w:t>0.8mm</w:t>
      </w:r>
      <w:r>
        <w:rPr>
          <w:rFonts w:ascii="宋体" w:hAnsi="宋体" w:hint="eastAsia"/>
          <w:sz w:val="24"/>
        </w:rPr>
        <w:t>，蜂窝</w:t>
      </w:r>
      <w:proofErr w:type="gramStart"/>
      <w:r>
        <w:rPr>
          <w:rFonts w:ascii="宋体" w:hAnsi="宋体" w:hint="eastAsia"/>
          <w:sz w:val="24"/>
        </w:rPr>
        <w:t>芯采用</w:t>
      </w:r>
      <w:proofErr w:type="gramEnd"/>
      <w:r>
        <w:rPr>
          <w:rFonts w:ascii="宋体" w:hAnsi="宋体" w:hint="eastAsia"/>
          <w:sz w:val="24"/>
        </w:rPr>
        <w:t>六边形结构，边长</w:t>
      </w:r>
      <w:r>
        <w:rPr>
          <w:rFonts w:ascii="宋体" w:hAnsi="宋体" w:hint="eastAsia"/>
          <w:sz w:val="24"/>
        </w:rPr>
        <w:t>10mm</w:t>
      </w:r>
      <w:r>
        <w:rPr>
          <w:rFonts w:ascii="宋体" w:hAnsi="宋体" w:hint="eastAsia"/>
          <w:sz w:val="24"/>
        </w:rPr>
        <w:t>，厚度</w:t>
      </w:r>
      <w:r>
        <w:rPr>
          <w:rFonts w:ascii="宋体" w:hAnsi="宋体" w:hint="eastAsia"/>
          <w:sz w:val="24"/>
        </w:rPr>
        <w:t>0.076mm</w:t>
      </w:r>
      <w:r>
        <w:rPr>
          <w:rFonts w:ascii="宋体" w:hAnsi="宋体" w:hint="eastAsia"/>
          <w:sz w:val="24"/>
        </w:rPr>
        <w:t>，铝箔表面具有打孔或微孔，保证铝蜂窝板内部气压平衡。</w:t>
      </w:r>
      <w:r>
        <w:rPr>
          <w:rFonts w:ascii="宋体" w:hAnsi="宋体" w:cs="宋体" w:hint="eastAsia"/>
          <w:kern w:val="0"/>
          <w:sz w:val="24"/>
        </w:rPr>
        <w:t>进口粉末喷涂，</w:t>
      </w:r>
      <w:r>
        <w:rPr>
          <w:rFonts w:hint="eastAsia"/>
          <w:sz w:val="24"/>
        </w:rPr>
        <w:t>面无凹凸、光滑。喷涂涂料采用美国</w:t>
      </w:r>
      <w:r>
        <w:rPr>
          <w:sz w:val="24"/>
        </w:rPr>
        <w:t>PPG</w:t>
      </w:r>
      <w:r>
        <w:rPr>
          <w:rFonts w:hint="eastAsia"/>
          <w:sz w:val="24"/>
        </w:rPr>
        <w:t>工业公司生产的</w:t>
      </w:r>
      <w:r>
        <w:rPr>
          <w:sz w:val="24"/>
        </w:rPr>
        <w:t>DURANAR</w:t>
      </w:r>
      <w:r>
        <w:rPr>
          <w:rFonts w:hint="eastAsia"/>
          <w:sz w:val="24"/>
        </w:rPr>
        <w:t>或荷兰阿克苏、奥地利（</w:t>
      </w:r>
      <w:r>
        <w:rPr>
          <w:sz w:val="24"/>
        </w:rPr>
        <w:t>TIGER)</w:t>
      </w:r>
      <w:r>
        <w:rPr>
          <w:rFonts w:hint="eastAsia"/>
          <w:sz w:val="24"/>
        </w:rPr>
        <w:t>老虎进口品牌并取得涂料公司的喷涂授权，表面涂层的技术要求和检验方法应符合表</w:t>
      </w:r>
      <w:r>
        <w:rPr>
          <w:sz w:val="24"/>
        </w:rPr>
        <w:t>1</w:t>
      </w:r>
      <w:r>
        <w:rPr>
          <w:rFonts w:hint="eastAsia"/>
          <w:sz w:val="24"/>
        </w:rPr>
        <w:t>的规定。</w:t>
      </w:r>
      <w:r>
        <w:rPr>
          <w:rFonts w:ascii="宋体" w:hAnsi="宋体" w:cs="宋体" w:hint="eastAsia"/>
          <w:kern w:val="0"/>
          <w:sz w:val="24"/>
        </w:rPr>
        <w:t>喷涂平均漆膜厚度≥</w:t>
      </w:r>
      <w:r>
        <w:rPr>
          <w:rFonts w:ascii="宋体" w:hAnsi="宋体" w:cs="宋体" w:hint="eastAsia"/>
          <w:kern w:val="0"/>
          <w:sz w:val="24"/>
        </w:rPr>
        <w:t>65</w:t>
      </w:r>
      <w:r>
        <w:rPr>
          <w:rFonts w:ascii="宋体" w:hAnsi="宋体" w:cs="宋体" w:hint="eastAsia"/>
          <w:kern w:val="0"/>
          <w:sz w:val="24"/>
        </w:rPr>
        <w:t>μ</w:t>
      </w:r>
      <w:r>
        <w:rPr>
          <w:rFonts w:ascii="宋体" w:hAnsi="宋体" w:cs="宋体" w:hint="eastAsia"/>
          <w:kern w:val="0"/>
          <w:sz w:val="24"/>
        </w:rPr>
        <w:t>m</w:t>
      </w:r>
      <w:r>
        <w:rPr>
          <w:rFonts w:ascii="宋体" w:hAnsi="宋体" w:cs="宋体" w:hint="eastAsia"/>
          <w:kern w:val="0"/>
          <w:sz w:val="24"/>
        </w:rPr>
        <w:t>最小局部膜厚≥</w:t>
      </w:r>
      <w:r>
        <w:rPr>
          <w:rFonts w:ascii="宋体" w:hAnsi="宋体" w:cs="宋体" w:hint="eastAsia"/>
          <w:kern w:val="0"/>
          <w:sz w:val="24"/>
        </w:rPr>
        <w:t>55</w:t>
      </w:r>
      <w:r>
        <w:rPr>
          <w:rFonts w:ascii="宋体" w:hAnsi="宋体" w:cs="宋体" w:hint="eastAsia"/>
          <w:kern w:val="0"/>
          <w:sz w:val="24"/>
        </w:rPr>
        <w:t>μ</w:t>
      </w:r>
      <w:r>
        <w:rPr>
          <w:rFonts w:ascii="宋体" w:hAnsi="宋体" w:cs="宋体" w:hint="eastAsia"/>
          <w:kern w:val="0"/>
          <w:sz w:val="24"/>
        </w:rPr>
        <w:t>m</w:t>
      </w:r>
      <w:r>
        <w:rPr>
          <w:rFonts w:ascii="宋体" w:hAnsi="宋体" w:cs="宋体" w:hint="eastAsia"/>
          <w:kern w:val="0"/>
          <w:sz w:val="24"/>
        </w:rPr>
        <w:t>，其它指标均符合</w:t>
      </w:r>
      <w:r>
        <w:rPr>
          <w:rFonts w:ascii="宋体" w:hAnsi="宋体" w:cs="宋体" w:hint="eastAsia"/>
          <w:kern w:val="0"/>
          <w:sz w:val="24"/>
        </w:rPr>
        <w:t>GB/T-23444-2009</w:t>
      </w:r>
      <w:r>
        <w:rPr>
          <w:rFonts w:ascii="宋体" w:hAnsi="宋体" w:cs="宋体" w:hint="eastAsia"/>
          <w:kern w:val="0"/>
          <w:sz w:val="24"/>
        </w:rPr>
        <w:t>《金属及金属复合材料吊顶板》质量标准。</w:t>
      </w:r>
    </w:p>
    <w:p w14:paraId="76AA5371" w14:textId="77777777" w:rsidR="00AF4599" w:rsidRDefault="008252A8">
      <w:pPr>
        <w:adjustRightInd w:val="0"/>
        <w:snapToGrid w:val="0"/>
        <w:spacing w:line="360" w:lineRule="auto"/>
        <w:ind w:firstLineChars="100" w:firstLine="240"/>
        <w:rPr>
          <w:rFonts w:ascii="宋体" w:hAnsi="宋体" w:hint="eastAsia"/>
          <w:sz w:val="24"/>
        </w:rPr>
      </w:pPr>
      <w:r>
        <w:rPr>
          <w:rFonts w:ascii="宋体" w:hAnsi="宋体" w:hint="eastAsia"/>
          <w:sz w:val="24"/>
        </w:rPr>
        <w:t>（</w:t>
      </w:r>
      <w:r>
        <w:rPr>
          <w:rFonts w:ascii="宋体" w:hAnsi="宋体" w:hint="eastAsia"/>
          <w:sz w:val="24"/>
        </w:rPr>
        <w:t>2</w:t>
      </w:r>
      <w:r>
        <w:rPr>
          <w:rFonts w:ascii="宋体" w:hAnsi="宋体" w:hint="eastAsia"/>
          <w:sz w:val="24"/>
        </w:rPr>
        <w:t>）面板及背板铝材：</w:t>
      </w:r>
      <w:r>
        <w:rPr>
          <w:rFonts w:ascii="宋体" w:hAnsi="宋体" w:hint="eastAsia"/>
          <w:sz w:val="24"/>
        </w:rPr>
        <w:t>AA3003H24</w:t>
      </w:r>
      <w:r>
        <w:rPr>
          <w:rFonts w:ascii="宋体" w:hAnsi="宋体" w:hint="eastAsia"/>
          <w:sz w:val="24"/>
        </w:rPr>
        <w:t>或更高牌号和规格，板材整体的抗压缩强度不小于</w:t>
      </w:r>
      <w:r>
        <w:rPr>
          <w:rFonts w:ascii="宋体" w:hAnsi="宋体" w:hint="eastAsia"/>
          <w:sz w:val="24"/>
        </w:rPr>
        <w:t>0.58MPA</w:t>
      </w:r>
      <w:r>
        <w:rPr>
          <w:rFonts w:ascii="宋体" w:hAnsi="宋体" w:hint="eastAsia"/>
          <w:sz w:val="24"/>
        </w:rPr>
        <w:t>，线性热膨胀：小于</w:t>
      </w:r>
      <w:r>
        <w:rPr>
          <w:rFonts w:ascii="宋体" w:hAnsi="宋体" w:hint="eastAsia"/>
          <w:sz w:val="24"/>
        </w:rPr>
        <w:t>3.1mm/m(100</w:t>
      </w:r>
      <w:r>
        <w:rPr>
          <w:rFonts w:ascii="宋体" w:hAnsi="宋体" w:hint="eastAsia"/>
          <w:sz w:val="24"/>
        </w:rPr>
        <w:t>℃温差时</w:t>
      </w:r>
      <w:r>
        <w:rPr>
          <w:rFonts w:ascii="宋体" w:hAnsi="宋体" w:hint="eastAsia"/>
          <w:sz w:val="24"/>
        </w:rPr>
        <w:t>)</w:t>
      </w:r>
      <w:r>
        <w:rPr>
          <w:rFonts w:ascii="宋体" w:hAnsi="宋体" w:hint="eastAsia"/>
          <w:sz w:val="24"/>
        </w:rPr>
        <w:t>。</w:t>
      </w:r>
    </w:p>
    <w:p w14:paraId="544EAD63" w14:textId="77777777" w:rsidR="00AF4599" w:rsidRDefault="008252A8">
      <w:pPr>
        <w:spacing w:line="360" w:lineRule="auto"/>
        <w:ind w:firstLineChars="100" w:firstLine="240"/>
        <w:rPr>
          <w:rFonts w:ascii="宋体" w:hAnsi="宋体" w:hint="eastAsia"/>
          <w:sz w:val="24"/>
        </w:rPr>
      </w:pPr>
      <w:r>
        <w:rPr>
          <w:rFonts w:ascii="宋体" w:hAnsi="宋体" w:hint="eastAsia"/>
          <w:sz w:val="24"/>
        </w:rPr>
        <w:t>（</w:t>
      </w:r>
      <w:r>
        <w:rPr>
          <w:rFonts w:ascii="宋体" w:hAnsi="宋体" w:hint="eastAsia"/>
          <w:sz w:val="24"/>
        </w:rPr>
        <w:t>3</w:t>
      </w:r>
      <w:r>
        <w:rPr>
          <w:rFonts w:ascii="宋体" w:hAnsi="宋体" w:hint="eastAsia"/>
          <w:sz w:val="24"/>
        </w:rPr>
        <w:t>）面板要求正面铝板的外表面覆膜处理，与胶水粘结面必须做环氧辊涂。氟碳树脂含量应不低于</w:t>
      </w:r>
      <w:r>
        <w:rPr>
          <w:rFonts w:ascii="宋体" w:hAnsi="宋体" w:hint="eastAsia"/>
          <w:sz w:val="24"/>
        </w:rPr>
        <w:t>70%</w:t>
      </w:r>
      <w:r>
        <w:rPr>
          <w:rFonts w:ascii="宋体" w:hAnsi="宋体" w:hint="eastAsia"/>
          <w:sz w:val="24"/>
        </w:rPr>
        <w:t>，涂层总厚度不小于</w:t>
      </w:r>
      <w:r>
        <w:rPr>
          <w:rFonts w:ascii="宋体" w:hAnsi="宋体" w:hint="eastAsia"/>
          <w:sz w:val="24"/>
        </w:rPr>
        <w:t>45</w:t>
      </w:r>
      <w:r>
        <w:rPr>
          <w:rFonts w:ascii="宋体" w:hAnsi="宋体" w:hint="eastAsia"/>
          <w:sz w:val="24"/>
        </w:rPr>
        <w:t>μ</w:t>
      </w:r>
      <w:r>
        <w:rPr>
          <w:rFonts w:ascii="宋体" w:hAnsi="宋体" w:hint="eastAsia"/>
          <w:sz w:val="24"/>
        </w:rPr>
        <w:t>m</w:t>
      </w:r>
      <w:r>
        <w:rPr>
          <w:rFonts w:ascii="宋体" w:hAnsi="宋体" w:hint="eastAsia"/>
          <w:sz w:val="24"/>
        </w:rPr>
        <w:t>。背板铝板的外表面必须有防腐层保护，厚度不低于</w:t>
      </w:r>
      <w:r>
        <w:rPr>
          <w:rFonts w:ascii="宋体" w:hAnsi="宋体" w:hint="eastAsia"/>
          <w:sz w:val="24"/>
        </w:rPr>
        <w:t>5</w:t>
      </w:r>
      <w:r>
        <w:rPr>
          <w:rFonts w:ascii="宋体" w:hAnsi="宋体" w:hint="eastAsia"/>
          <w:sz w:val="24"/>
        </w:rPr>
        <w:t>μ</w:t>
      </w:r>
      <w:r>
        <w:rPr>
          <w:rFonts w:ascii="宋体" w:hAnsi="宋体" w:hint="eastAsia"/>
          <w:sz w:val="24"/>
        </w:rPr>
        <w:t>m</w:t>
      </w:r>
      <w:r>
        <w:rPr>
          <w:rFonts w:ascii="宋体" w:hAnsi="宋体" w:hint="eastAsia"/>
          <w:sz w:val="24"/>
        </w:rPr>
        <w:t>。</w:t>
      </w:r>
    </w:p>
    <w:p w14:paraId="585A401F" w14:textId="77777777" w:rsidR="00AF4599" w:rsidRDefault="008252A8">
      <w:pPr>
        <w:adjustRightInd w:val="0"/>
        <w:snapToGrid w:val="0"/>
        <w:spacing w:line="360" w:lineRule="auto"/>
        <w:ind w:firstLineChars="100" w:firstLine="240"/>
        <w:rPr>
          <w:rFonts w:ascii="宋体" w:hAnsi="宋体" w:hint="eastAsia"/>
          <w:sz w:val="24"/>
        </w:rPr>
      </w:pPr>
      <w:r>
        <w:rPr>
          <w:rFonts w:ascii="宋体" w:hAnsi="宋体" w:hint="eastAsia"/>
          <w:sz w:val="24"/>
        </w:rPr>
        <w:t>（</w:t>
      </w:r>
      <w:r>
        <w:rPr>
          <w:rFonts w:ascii="宋体" w:hAnsi="宋体" w:hint="eastAsia"/>
          <w:sz w:val="24"/>
        </w:rPr>
        <w:t>4</w:t>
      </w:r>
      <w:r>
        <w:rPr>
          <w:rFonts w:ascii="宋体" w:hAnsi="宋体" w:hint="eastAsia"/>
          <w:sz w:val="24"/>
        </w:rPr>
        <w:t>）胶黏剂性能：</w:t>
      </w:r>
      <w:proofErr w:type="gramStart"/>
      <w:r>
        <w:rPr>
          <w:rFonts w:ascii="宋体" w:hAnsi="宋体" w:hint="eastAsia"/>
          <w:sz w:val="24"/>
        </w:rPr>
        <w:t>艺采用</w:t>
      </w:r>
      <w:proofErr w:type="gramEnd"/>
      <w:r>
        <w:rPr>
          <w:rFonts w:ascii="宋体" w:hAnsi="宋体" w:hint="eastAsia"/>
          <w:sz w:val="24"/>
        </w:rPr>
        <w:t>数控自动喷胶设备进行复合，禁止采用人工配胶、</w:t>
      </w:r>
      <w:proofErr w:type="gramStart"/>
      <w:r>
        <w:rPr>
          <w:rFonts w:ascii="宋体" w:hAnsi="宋体" w:hint="eastAsia"/>
          <w:sz w:val="24"/>
        </w:rPr>
        <w:t>手工刮胶工艺</w:t>
      </w:r>
      <w:proofErr w:type="gramEnd"/>
      <w:r>
        <w:rPr>
          <w:rFonts w:ascii="宋体" w:hAnsi="宋体" w:hint="eastAsia"/>
          <w:sz w:val="24"/>
        </w:rPr>
        <w:t>。要求采用美国富乐、德国汉高品牌等相同档次的品牌</w:t>
      </w:r>
      <w:r>
        <w:rPr>
          <w:rFonts w:ascii="宋体" w:hAnsi="宋体" w:hint="eastAsia"/>
          <w:sz w:val="24"/>
        </w:rPr>
        <w:t>,</w:t>
      </w:r>
      <w:r>
        <w:rPr>
          <w:rFonts w:ascii="宋体" w:hAnsi="宋体" w:hint="eastAsia"/>
          <w:sz w:val="24"/>
        </w:rPr>
        <w:t>胶黏剂采用双组分聚氨酯胶，粘结强度、稳定指标及耐水指标满足相关规定，同时粘合剂具备常温固化与加热固化的性能，且强度不受影响；粘合剂与铝板、铝</w:t>
      </w:r>
      <w:proofErr w:type="gramStart"/>
      <w:r>
        <w:rPr>
          <w:rFonts w:ascii="宋体" w:hAnsi="宋体" w:hint="eastAsia"/>
          <w:sz w:val="24"/>
        </w:rPr>
        <w:t>蜂窝芯不产生</w:t>
      </w:r>
      <w:proofErr w:type="gramEnd"/>
      <w:r>
        <w:rPr>
          <w:rFonts w:ascii="宋体" w:hAnsi="宋体" w:hint="eastAsia"/>
          <w:sz w:val="24"/>
        </w:rPr>
        <w:t>腐蚀，且具有相溶性；粘合剂具有一定的韧性，不采用快干易脆的环氧树脂胶或胶膜；粘合剂在恒温</w:t>
      </w:r>
      <w:proofErr w:type="gramStart"/>
      <w:r>
        <w:rPr>
          <w:rFonts w:ascii="宋体" w:hAnsi="宋体" w:hint="eastAsia"/>
          <w:sz w:val="24"/>
        </w:rPr>
        <w:t>恒湿且</w:t>
      </w:r>
      <w:proofErr w:type="gramEnd"/>
      <w:r>
        <w:rPr>
          <w:rFonts w:ascii="宋体" w:hAnsi="宋体" w:hint="eastAsia"/>
          <w:sz w:val="24"/>
        </w:rPr>
        <w:t>具有净化条件的环境下进行储存、配比及使用。</w:t>
      </w:r>
    </w:p>
    <w:p w14:paraId="085DA37A" w14:textId="77777777" w:rsidR="00AF4599" w:rsidRDefault="008252A8">
      <w:pPr>
        <w:adjustRightInd w:val="0"/>
        <w:snapToGrid w:val="0"/>
        <w:spacing w:line="360" w:lineRule="auto"/>
        <w:ind w:firstLineChars="100" w:firstLine="240"/>
        <w:rPr>
          <w:rFonts w:ascii="宋体" w:hAnsi="宋体" w:hint="eastAsia"/>
          <w:sz w:val="24"/>
        </w:rPr>
      </w:pPr>
      <w:r>
        <w:rPr>
          <w:rFonts w:ascii="宋体" w:hAnsi="宋体" w:hint="eastAsia"/>
          <w:sz w:val="24"/>
        </w:rPr>
        <w:lastRenderedPageBreak/>
        <w:t>（</w:t>
      </w:r>
      <w:r>
        <w:rPr>
          <w:rFonts w:ascii="宋体" w:hAnsi="宋体" w:hint="eastAsia"/>
          <w:sz w:val="24"/>
        </w:rPr>
        <w:t>5</w:t>
      </w:r>
      <w:r>
        <w:rPr>
          <w:rFonts w:ascii="宋体" w:hAnsi="宋体" w:hint="eastAsia"/>
          <w:sz w:val="24"/>
        </w:rPr>
        <w:t>）蜂窝板在工厂的加工过程中应采用</w:t>
      </w:r>
      <w:proofErr w:type="gramStart"/>
      <w:r>
        <w:rPr>
          <w:rFonts w:ascii="宋体" w:hAnsi="宋体" w:hint="eastAsia"/>
          <w:sz w:val="24"/>
        </w:rPr>
        <w:t>间歇式翻折</w:t>
      </w:r>
      <w:proofErr w:type="gramEnd"/>
      <w:r>
        <w:rPr>
          <w:rFonts w:ascii="宋体" w:hAnsi="宋体" w:hint="eastAsia"/>
          <w:sz w:val="24"/>
        </w:rPr>
        <w:t>工艺成型，并且两端</w:t>
      </w:r>
      <w:proofErr w:type="gramStart"/>
      <w:r>
        <w:rPr>
          <w:rFonts w:ascii="宋体" w:hAnsi="宋体" w:hint="eastAsia"/>
          <w:sz w:val="24"/>
        </w:rPr>
        <w:t>头封边</w:t>
      </w:r>
      <w:proofErr w:type="gramEnd"/>
      <w:r>
        <w:rPr>
          <w:rFonts w:ascii="宋体" w:hAnsi="宋体" w:hint="eastAsia"/>
          <w:sz w:val="24"/>
        </w:rPr>
        <w:t>呈包边盒式，</w:t>
      </w:r>
      <w:proofErr w:type="gramStart"/>
      <w:r>
        <w:rPr>
          <w:rFonts w:ascii="宋体" w:hAnsi="宋体" w:hint="eastAsia"/>
          <w:sz w:val="24"/>
        </w:rPr>
        <w:t>不</w:t>
      </w:r>
      <w:proofErr w:type="gramEnd"/>
      <w:r>
        <w:rPr>
          <w:rFonts w:ascii="宋体" w:hAnsi="宋体" w:hint="eastAsia"/>
          <w:sz w:val="24"/>
        </w:rPr>
        <w:t>得用切口蜂窝板在现场进行二次加工。</w:t>
      </w:r>
    </w:p>
    <w:p w14:paraId="6DDAF345" w14:textId="77777777" w:rsidR="00AF4599" w:rsidRDefault="008252A8">
      <w:pPr>
        <w:adjustRightInd w:val="0"/>
        <w:snapToGrid w:val="0"/>
        <w:spacing w:line="360" w:lineRule="auto"/>
        <w:ind w:firstLineChars="100" w:firstLine="240"/>
        <w:rPr>
          <w:rFonts w:ascii="宋体" w:hAnsi="宋体" w:hint="eastAsia"/>
          <w:sz w:val="24"/>
        </w:rPr>
      </w:pPr>
      <w:r>
        <w:rPr>
          <w:rFonts w:ascii="宋体" w:hAnsi="宋体" w:hint="eastAsia"/>
          <w:sz w:val="24"/>
        </w:rPr>
        <w:t>（</w:t>
      </w:r>
      <w:r>
        <w:rPr>
          <w:rFonts w:ascii="宋体" w:hAnsi="宋体" w:hint="eastAsia"/>
          <w:sz w:val="24"/>
        </w:rPr>
        <w:t>6</w:t>
      </w:r>
      <w:r>
        <w:rPr>
          <w:rFonts w:ascii="宋体" w:hAnsi="宋体" w:hint="eastAsia"/>
          <w:sz w:val="24"/>
        </w:rPr>
        <w:t>）机械加工构件加工精度不低于</w:t>
      </w:r>
      <w:r>
        <w:rPr>
          <w:rFonts w:ascii="宋体" w:hAnsi="宋体" w:hint="eastAsia"/>
          <w:sz w:val="24"/>
        </w:rPr>
        <w:t>IT10</w:t>
      </w:r>
      <w:r>
        <w:rPr>
          <w:rFonts w:ascii="宋体" w:hAnsi="宋体" w:hint="eastAsia"/>
          <w:sz w:val="24"/>
        </w:rPr>
        <w:t>级。</w:t>
      </w:r>
    </w:p>
    <w:p w14:paraId="577D4E2E" w14:textId="77777777" w:rsidR="00AF4599" w:rsidRDefault="008252A8">
      <w:pPr>
        <w:spacing w:line="360" w:lineRule="auto"/>
        <w:ind w:firstLineChars="200" w:firstLine="480"/>
        <w:rPr>
          <w:rFonts w:ascii="宋体" w:hAnsi="宋体" w:hint="eastAsia"/>
          <w:sz w:val="24"/>
        </w:rPr>
      </w:pPr>
      <w:r>
        <w:rPr>
          <w:rFonts w:ascii="宋体" w:hAnsi="宋体" w:hint="eastAsia"/>
          <w:sz w:val="24"/>
        </w:rPr>
        <w:t>所有材料外观良好，无变形，没有容易造成手部受伤的毛口、毛刺、尖角存在。零配件中不能有妨碍组装的缺陷。</w:t>
      </w:r>
    </w:p>
    <w:p w14:paraId="6D407631" w14:textId="77777777" w:rsidR="00AF4599" w:rsidRDefault="008252A8">
      <w:pPr>
        <w:tabs>
          <w:tab w:val="left" w:pos="426"/>
        </w:tabs>
        <w:spacing w:line="360" w:lineRule="auto"/>
        <w:rPr>
          <w:b/>
          <w:bCs/>
          <w:sz w:val="24"/>
        </w:rPr>
      </w:pPr>
      <w:r>
        <w:rPr>
          <w:rFonts w:asciiTheme="minorEastAsia" w:hAnsiTheme="minorEastAsia" w:hint="eastAsia"/>
          <w:b/>
          <w:bCs/>
          <w:w w:val="95"/>
          <w:sz w:val="24"/>
        </w:rPr>
        <w:t>五、</w:t>
      </w:r>
      <w:r>
        <w:rPr>
          <w:rFonts w:hint="eastAsia"/>
          <w:b/>
          <w:bCs/>
          <w:sz w:val="24"/>
        </w:rPr>
        <w:t>铝板厂家的现场服务：</w:t>
      </w:r>
    </w:p>
    <w:p w14:paraId="58CFCCC3" w14:textId="5872667E" w:rsidR="00AF4599" w:rsidRDefault="008252A8">
      <w:pPr>
        <w:pStyle w:val="a3"/>
        <w:spacing w:line="360" w:lineRule="auto"/>
        <w:ind w:firstLineChars="200" w:firstLine="480"/>
        <w:rPr>
          <w:sz w:val="24"/>
        </w:rPr>
      </w:pPr>
      <w:r>
        <w:rPr>
          <w:rFonts w:hint="eastAsia"/>
          <w:sz w:val="24"/>
        </w:rPr>
        <w:t>a</w:t>
      </w:r>
      <w:r>
        <w:rPr>
          <w:rFonts w:hint="eastAsia"/>
          <w:sz w:val="24"/>
        </w:rPr>
        <w:t>、要求厂家人员从测量开始</w:t>
      </w:r>
      <w:r>
        <w:rPr>
          <w:rFonts w:hint="eastAsia"/>
          <w:sz w:val="24"/>
        </w:rPr>
        <w:t>要进驻现场，并派设计人员到现场深化设计，厂家技术人员现场测量，做出加工图，双方核对无误后，在</w:t>
      </w:r>
      <w:proofErr w:type="gramStart"/>
      <w:r>
        <w:rPr>
          <w:rFonts w:hint="eastAsia"/>
          <w:sz w:val="24"/>
        </w:rPr>
        <w:t>最终版加工</w:t>
      </w:r>
      <w:proofErr w:type="gramEnd"/>
      <w:r>
        <w:rPr>
          <w:rFonts w:hint="eastAsia"/>
          <w:sz w:val="24"/>
        </w:rPr>
        <w:t>图上签字确认。</w:t>
      </w:r>
    </w:p>
    <w:p w14:paraId="462AB52D" w14:textId="77777777" w:rsidR="00AF4599" w:rsidRDefault="008252A8">
      <w:pPr>
        <w:pStyle w:val="a3"/>
        <w:spacing w:line="360" w:lineRule="auto"/>
        <w:ind w:firstLineChars="200" w:firstLine="480"/>
        <w:rPr>
          <w:sz w:val="24"/>
        </w:rPr>
      </w:pPr>
      <w:r>
        <w:rPr>
          <w:rFonts w:hint="eastAsia"/>
          <w:sz w:val="24"/>
        </w:rPr>
        <w:t>b</w:t>
      </w:r>
      <w:r>
        <w:rPr>
          <w:rFonts w:hint="eastAsia"/>
          <w:sz w:val="24"/>
        </w:rPr>
        <w:t>、厂家现场做加工图的技术人员需跟踪铝板加工全过程。第一批铝板到现场的同时，厂家技术人员要随铝板进场，跟随开箱</w:t>
      </w:r>
      <w:r>
        <w:rPr>
          <w:rFonts w:hint="eastAsia"/>
          <w:sz w:val="24"/>
        </w:rPr>
        <w:t>-</w:t>
      </w:r>
      <w:r>
        <w:rPr>
          <w:rFonts w:hint="eastAsia"/>
          <w:sz w:val="24"/>
        </w:rPr>
        <w:t>验货</w:t>
      </w:r>
      <w:r>
        <w:rPr>
          <w:rFonts w:hint="eastAsia"/>
          <w:sz w:val="24"/>
        </w:rPr>
        <w:t>-</w:t>
      </w:r>
      <w:r>
        <w:rPr>
          <w:rFonts w:hint="eastAsia"/>
          <w:sz w:val="24"/>
        </w:rPr>
        <w:t>搬运</w:t>
      </w:r>
      <w:r>
        <w:rPr>
          <w:rFonts w:hint="eastAsia"/>
          <w:sz w:val="24"/>
        </w:rPr>
        <w:t>-</w:t>
      </w:r>
      <w:r>
        <w:rPr>
          <w:rFonts w:hint="eastAsia"/>
          <w:sz w:val="24"/>
        </w:rPr>
        <w:t>安装全过程，提供全方位服务，一旦铝板变形、受污染时，厂家人员要随时处理。</w:t>
      </w:r>
    </w:p>
    <w:p w14:paraId="052DE2C6" w14:textId="77777777" w:rsidR="00AF4599" w:rsidRDefault="008252A8">
      <w:pPr>
        <w:pStyle w:val="a3"/>
        <w:spacing w:line="360" w:lineRule="auto"/>
        <w:ind w:firstLineChars="200" w:firstLine="480"/>
        <w:rPr>
          <w:sz w:val="24"/>
        </w:rPr>
      </w:pPr>
      <w:r>
        <w:rPr>
          <w:rFonts w:hint="eastAsia"/>
          <w:sz w:val="24"/>
        </w:rPr>
        <w:t>c</w:t>
      </w:r>
      <w:r>
        <w:rPr>
          <w:rFonts w:hint="eastAsia"/>
          <w:sz w:val="24"/>
        </w:rPr>
        <w:t>、到场铝板经检验不合格者，应立即安排厂家进行更换，同时必须确保铝板面层平整、色差的观感指标。</w:t>
      </w:r>
    </w:p>
    <w:p w14:paraId="4EEDE335" w14:textId="77777777" w:rsidR="00AF4599" w:rsidRDefault="008252A8">
      <w:pPr>
        <w:pStyle w:val="a3"/>
        <w:spacing w:line="360" w:lineRule="auto"/>
        <w:ind w:firstLineChars="200" w:firstLine="480"/>
        <w:rPr>
          <w:sz w:val="24"/>
        </w:rPr>
      </w:pPr>
      <w:r>
        <w:rPr>
          <w:rFonts w:hint="eastAsia"/>
          <w:sz w:val="24"/>
        </w:rPr>
        <w:t>d</w:t>
      </w:r>
      <w:r>
        <w:rPr>
          <w:rFonts w:hint="eastAsia"/>
          <w:sz w:val="24"/>
        </w:rPr>
        <w:t>、厂家技术人员应对现场施工人员讲清进场铝板的特点，施工，运输，码放，安装工艺要求，避免产生不必要的产品损耗及返工。</w:t>
      </w:r>
    </w:p>
    <w:p w14:paraId="6B8CE9AE" w14:textId="77777777" w:rsidR="00AF4599" w:rsidRDefault="008252A8">
      <w:pPr>
        <w:tabs>
          <w:tab w:val="left" w:pos="879"/>
          <w:tab w:val="left" w:pos="1720"/>
        </w:tabs>
        <w:spacing w:line="360" w:lineRule="auto"/>
        <w:ind w:firstLineChars="200" w:firstLine="468"/>
        <w:rPr>
          <w:rFonts w:asciiTheme="minorEastAsia" w:hAnsiTheme="minorEastAsia" w:hint="eastAsia"/>
          <w:spacing w:val="-3"/>
          <w:sz w:val="24"/>
        </w:rPr>
      </w:pPr>
      <w:r>
        <w:rPr>
          <w:rFonts w:asciiTheme="minorEastAsia" w:hAnsiTheme="minorEastAsia" w:hint="eastAsia"/>
          <w:spacing w:val="-3"/>
          <w:sz w:val="24"/>
        </w:rPr>
        <w:t>e</w:t>
      </w:r>
      <w:r>
        <w:rPr>
          <w:rFonts w:asciiTheme="minorEastAsia" w:hAnsiTheme="minorEastAsia" w:hint="eastAsia"/>
          <w:spacing w:val="-3"/>
          <w:sz w:val="24"/>
        </w:rPr>
        <w:t>、为满足甲方设计效果的要求，甲方在合同签订后</w:t>
      </w:r>
      <w:r>
        <w:rPr>
          <w:rFonts w:asciiTheme="minorEastAsia" w:hAnsiTheme="minorEastAsia" w:hint="eastAsia"/>
          <w:spacing w:val="-3"/>
          <w:sz w:val="24"/>
        </w:rPr>
        <w:t>7</w:t>
      </w:r>
      <w:r>
        <w:rPr>
          <w:rFonts w:asciiTheme="minorEastAsia" w:hAnsiTheme="minorEastAsia" w:hint="eastAsia"/>
          <w:spacing w:val="-3"/>
          <w:sz w:val="24"/>
        </w:rPr>
        <w:t>天内向乙方提供各型铝板的设计颜色纹理等参考效果图，乙方在收到参考效果图</w:t>
      </w:r>
      <w:r>
        <w:rPr>
          <w:rFonts w:asciiTheme="minorEastAsia" w:hAnsiTheme="minorEastAsia"/>
          <w:spacing w:val="-3"/>
          <w:sz w:val="24"/>
        </w:rPr>
        <w:t>5</w:t>
      </w:r>
      <w:r>
        <w:rPr>
          <w:rFonts w:asciiTheme="minorEastAsia" w:hAnsiTheme="minorEastAsia" w:hint="eastAsia"/>
          <w:spacing w:val="-3"/>
          <w:sz w:val="24"/>
        </w:rPr>
        <w:t>日内制作每种颜色不少于</w:t>
      </w:r>
      <w:r>
        <w:rPr>
          <w:rFonts w:asciiTheme="minorEastAsia" w:hAnsiTheme="minorEastAsia" w:hint="eastAsia"/>
          <w:spacing w:val="-3"/>
          <w:sz w:val="24"/>
        </w:rPr>
        <w:t>3</w:t>
      </w:r>
      <w:r>
        <w:rPr>
          <w:rFonts w:asciiTheme="minorEastAsia" w:hAnsiTheme="minorEastAsia" w:hint="eastAsia"/>
          <w:spacing w:val="-3"/>
          <w:sz w:val="24"/>
        </w:rPr>
        <w:t>个相近的实样（每个样品尺寸不小于</w:t>
      </w:r>
      <w:r>
        <w:rPr>
          <w:rFonts w:asciiTheme="minorEastAsia" w:hAnsiTheme="minorEastAsia" w:hint="eastAsia"/>
          <w:spacing w:val="-3"/>
          <w:sz w:val="24"/>
        </w:rPr>
        <w:t>300</w:t>
      </w:r>
      <w:r>
        <w:rPr>
          <w:rFonts w:asciiTheme="minorEastAsia" w:hAnsiTheme="minorEastAsia" w:hint="eastAsia"/>
          <w:spacing w:val="-3"/>
          <w:sz w:val="24"/>
        </w:rPr>
        <w:t>×</w:t>
      </w:r>
      <w:r>
        <w:rPr>
          <w:rFonts w:asciiTheme="minorEastAsia" w:hAnsiTheme="minorEastAsia" w:hint="eastAsia"/>
          <w:spacing w:val="-3"/>
          <w:sz w:val="24"/>
        </w:rPr>
        <w:t>300mm</w:t>
      </w:r>
      <w:r>
        <w:rPr>
          <w:rFonts w:asciiTheme="minorEastAsia" w:hAnsiTheme="minorEastAsia" w:hint="eastAsia"/>
          <w:spacing w:val="-3"/>
          <w:sz w:val="24"/>
        </w:rPr>
        <w:t>），由船厂会同设计师选样并签字确认后再进行后续大批量生产。</w:t>
      </w:r>
    </w:p>
    <w:p w14:paraId="4AA7A506" w14:textId="77777777" w:rsidR="00AF4599" w:rsidRDefault="008252A8">
      <w:pPr>
        <w:tabs>
          <w:tab w:val="left" w:pos="879"/>
          <w:tab w:val="left" w:pos="1720"/>
        </w:tabs>
        <w:spacing w:line="360" w:lineRule="auto"/>
        <w:ind w:firstLineChars="200" w:firstLine="468"/>
        <w:rPr>
          <w:rFonts w:asciiTheme="minorEastAsia" w:hAnsiTheme="minorEastAsia" w:hint="eastAsia"/>
          <w:sz w:val="24"/>
        </w:rPr>
      </w:pPr>
      <w:r>
        <w:rPr>
          <w:rFonts w:asciiTheme="minorEastAsia" w:hAnsiTheme="minorEastAsia" w:hint="eastAsia"/>
          <w:spacing w:val="-3"/>
          <w:sz w:val="24"/>
        </w:rPr>
        <w:t>6</w:t>
      </w:r>
      <w:r>
        <w:rPr>
          <w:rFonts w:asciiTheme="minorEastAsia" w:hAnsiTheme="minorEastAsia" w:hint="eastAsia"/>
          <w:spacing w:val="-3"/>
          <w:sz w:val="24"/>
        </w:rPr>
        <w:t>、甲方提供乙方的图纸、资料，如有修改并涉及到墙板顶板材料表更的，</w:t>
      </w:r>
      <w:r>
        <w:rPr>
          <w:rFonts w:asciiTheme="minorEastAsia" w:hAnsiTheme="minorEastAsia" w:hint="eastAsia"/>
          <w:spacing w:val="-117"/>
          <w:sz w:val="24"/>
        </w:rPr>
        <w:t xml:space="preserve"> </w:t>
      </w:r>
      <w:r>
        <w:rPr>
          <w:rFonts w:asciiTheme="minorEastAsia" w:hAnsiTheme="minorEastAsia" w:hint="eastAsia"/>
          <w:spacing w:val="-1"/>
          <w:sz w:val="24"/>
        </w:rPr>
        <w:t>甲方应及时通知乙方，乙方接到通知后应及时</w:t>
      </w:r>
      <w:proofErr w:type="gramStart"/>
      <w:r>
        <w:rPr>
          <w:rFonts w:asciiTheme="minorEastAsia" w:hAnsiTheme="minorEastAsia" w:hint="eastAsia"/>
          <w:spacing w:val="-1"/>
          <w:sz w:val="24"/>
        </w:rPr>
        <w:t>作出</w:t>
      </w:r>
      <w:proofErr w:type="gramEnd"/>
      <w:r>
        <w:rPr>
          <w:rFonts w:asciiTheme="minorEastAsia" w:hAnsiTheme="minorEastAsia" w:hint="eastAsia"/>
          <w:spacing w:val="-1"/>
          <w:sz w:val="24"/>
        </w:rPr>
        <w:t>修改，若乙方认为甲方提供图纸有不足之处或错误，应及时反馈给甲方，供甲方确认和</w:t>
      </w:r>
      <w:proofErr w:type="gramStart"/>
      <w:r>
        <w:rPr>
          <w:rFonts w:asciiTheme="minorEastAsia" w:hAnsiTheme="minorEastAsia" w:hint="eastAsia"/>
          <w:spacing w:val="-1"/>
          <w:sz w:val="24"/>
        </w:rPr>
        <w:t>作出</w:t>
      </w:r>
      <w:proofErr w:type="gramEnd"/>
      <w:r>
        <w:rPr>
          <w:rFonts w:asciiTheme="minorEastAsia" w:hAnsiTheme="minorEastAsia" w:hint="eastAsia"/>
          <w:spacing w:val="-1"/>
          <w:sz w:val="24"/>
        </w:rPr>
        <w:t>相</w:t>
      </w:r>
      <w:r>
        <w:rPr>
          <w:rFonts w:asciiTheme="minorEastAsia" w:hAnsiTheme="minorEastAsia" w:hint="eastAsia"/>
          <w:sz w:val="24"/>
        </w:rPr>
        <w:t>应修改。</w:t>
      </w:r>
    </w:p>
    <w:p w14:paraId="16BCBCB2" w14:textId="77777777" w:rsidR="00AF4599" w:rsidRDefault="008252A8">
      <w:pPr>
        <w:tabs>
          <w:tab w:val="left" w:pos="879"/>
          <w:tab w:val="left" w:pos="1720"/>
        </w:tabs>
        <w:spacing w:line="360" w:lineRule="auto"/>
        <w:ind w:firstLineChars="200" w:firstLine="480"/>
        <w:rPr>
          <w:rFonts w:asciiTheme="minorEastAsia" w:hAnsiTheme="minorEastAsia" w:hint="eastAsia"/>
          <w:sz w:val="24"/>
        </w:rPr>
      </w:pPr>
      <w:r>
        <w:rPr>
          <w:rFonts w:asciiTheme="minorEastAsia" w:hAnsiTheme="minorEastAsia"/>
          <w:sz w:val="24"/>
        </w:rPr>
        <w:t>7</w:t>
      </w:r>
      <w:r>
        <w:rPr>
          <w:rFonts w:asciiTheme="minorEastAsia" w:hAnsiTheme="minorEastAsia" w:hint="eastAsia"/>
          <w:sz w:val="24"/>
        </w:rPr>
        <w:t>、乙方提供完工资料包括：出厂合格证、送货单，</w:t>
      </w:r>
      <w:proofErr w:type="gramStart"/>
      <w:r>
        <w:rPr>
          <w:rFonts w:asciiTheme="minorEastAsia" w:hAnsiTheme="minorEastAsia" w:hint="eastAsia"/>
          <w:sz w:val="24"/>
        </w:rPr>
        <w:t>低播焰性</w:t>
      </w:r>
      <w:proofErr w:type="gramEnd"/>
      <w:r>
        <w:rPr>
          <w:rFonts w:asciiTheme="minorEastAsia" w:hAnsiTheme="minorEastAsia" w:hint="eastAsia"/>
          <w:sz w:val="24"/>
        </w:rPr>
        <w:t>检测报告。</w:t>
      </w:r>
    </w:p>
    <w:p w14:paraId="16313D4B" w14:textId="77777777" w:rsidR="00AF4599" w:rsidRDefault="008252A8">
      <w:pPr>
        <w:spacing w:line="360" w:lineRule="auto"/>
        <w:rPr>
          <w:rFonts w:asciiTheme="minorEastAsia" w:hAnsiTheme="minorEastAsia" w:hint="eastAsia"/>
        </w:rPr>
      </w:pPr>
      <w:r>
        <w:rPr>
          <w:rFonts w:asciiTheme="minorEastAsia" w:hAnsiTheme="minorEastAsia" w:hint="eastAsia"/>
          <w:b/>
          <w:bCs/>
          <w:w w:val="95"/>
          <w:sz w:val="24"/>
        </w:rPr>
        <w:t>六、包装运输</w:t>
      </w:r>
      <w:r>
        <w:rPr>
          <w:rFonts w:asciiTheme="minorEastAsia" w:hAnsiTheme="minorEastAsia" w:hint="eastAsia"/>
          <w:b/>
          <w:bCs/>
          <w:w w:val="95"/>
          <w:sz w:val="24"/>
        </w:rPr>
        <w:t>:</w:t>
      </w:r>
    </w:p>
    <w:p w14:paraId="1B5D4323" w14:textId="77777777" w:rsidR="00AF4599" w:rsidRDefault="008252A8">
      <w:pPr>
        <w:spacing w:line="360" w:lineRule="auto"/>
        <w:ind w:firstLineChars="200" w:firstLine="480"/>
        <w:rPr>
          <w:rFonts w:asciiTheme="minorEastAsia" w:hAnsiTheme="minorEastAsia" w:hint="eastAsia"/>
          <w:spacing w:val="-1"/>
          <w:sz w:val="24"/>
        </w:rPr>
      </w:pPr>
      <w:r>
        <w:rPr>
          <w:rFonts w:asciiTheme="minorEastAsia" w:hAnsiTheme="minorEastAsia" w:hint="eastAsia"/>
          <w:sz w:val="24"/>
        </w:rPr>
        <w:t>1</w:t>
      </w:r>
      <w:r>
        <w:rPr>
          <w:rFonts w:asciiTheme="minorEastAsia" w:hAnsiTheme="minorEastAsia" w:hint="eastAsia"/>
          <w:sz w:val="24"/>
        </w:rPr>
        <w:t>、防潮膜包裹，外覆木架或金属框架保护边角</w:t>
      </w:r>
      <w:r>
        <w:rPr>
          <w:rFonts w:asciiTheme="minorEastAsia" w:hAnsiTheme="minorEastAsia" w:hint="eastAsia"/>
          <w:sz w:val="24"/>
        </w:rPr>
        <w:t>,</w:t>
      </w:r>
      <w:r>
        <w:rPr>
          <w:rFonts w:asciiTheme="minorEastAsia" w:hAnsiTheme="minorEastAsia" w:hint="eastAsia"/>
          <w:spacing w:val="4"/>
          <w:sz w:val="24"/>
        </w:rPr>
        <w:t>运输标准参照</w:t>
      </w:r>
      <w:r>
        <w:rPr>
          <w:rFonts w:asciiTheme="minorEastAsia" w:hAnsiTheme="minorEastAsia" w:hint="eastAsia"/>
          <w:spacing w:val="4"/>
          <w:sz w:val="24"/>
        </w:rPr>
        <w:t xml:space="preserve"> </w:t>
      </w:r>
      <w:r>
        <w:rPr>
          <w:rFonts w:asciiTheme="minorEastAsia" w:hAnsiTheme="minorEastAsia"/>
          <w:sz w:val="24"/>
        </w:rPr>
        <w:t>GB/T9174-2008</w:t>
      </w:r>
      <w:r>
        <w:rPr>
          <w:rFonts w:asciiTheme="minorEastAsia" w:hAnsiTheme="minorEastAsia" w:hint="eastAsia"/>
          <w:sz w:val="24"/>
        </w:rPr>
        <w:t>《一般货物运输包装通用技术条件》或相当</w:t>
      </w:r>
      <w:r>
        <w:rPr>
          <w:rFonts w:asciiTheme="minorEastAsia" w:hAnsiTheme="minorEastAsia" w:hint="eastAsia"/>
          <w:spacing w:val="-1"/>
          <w:sz w:val="24"/>
        </w:rPr>
        <w:t>要求；便于吊装和二次转运。</w:t>
      </w:r>
    </w:p>
    <w:p w14:paraId="2CE89CFD" w14:textId="77777777" w:rsidR="00AF4599" w:rsidRDefault="008252A8">
      <w:pPr>
        <w:spacing w:line="360" w:lineRule="auto"/>
        <w:ind w:firstLineChars="200" w:firstLine="480"/>
        <w:rPr>
          <w:rFonts w:asciiTheme="minorEastAsia" w:hAnsiTheme="minorEastAsia" w:hint="eastAsia"/>
          <w:sz w:val="24"/>
        </w:rPr>
      </w:pPr>
      <w:r>
        <w:rPr>
          <w:rFonts w:asciiTheme="minorEastAsia" w:hAnsiTheme="minorEastAsia" w:hint="eastAsia"/>
          <w:sz w:val="24"/>
        </w:rPr>
        <w:t>2</w:t>
      </w:r>
      <w:r>
        <w:rPr>
          <w:rFonts w:asciiTheme="minorEastAsia" w:hAnsiTheme="minorEastAsia" w:hint="eastAsia"/>
          <w:sz w:val="24"/>
        </w:rPr>
        <w:t>、避免雨淋和重压</w:t>
      </w:r>
      <w:r>
        <w:rPr>
          <w:rFonts w:asciiTheme="minorEastAsia" w:hAnsiTheme="minorEastAsia" w:hint="eastAsia"/>
          <w:sz w:val="24"/>
        </w:rPr>
        <w:t>,</w:t>
      </w:r>
      <w:r>
        <w:rPr>
          <w:rFonts w:asciiTheme="minorEastAsia" w:hAnsiTheme="minorEastAsia" w:hint="eastAsia"/>
          <w:spacing w:val="-3"/>
          <w:sz w:val="24"/>
        </w:rPr>
        <w:t>由乙方负责发运至船厂指定区域，到货时向甲方提供装箱单</w:t>
      </w:r>
      <w:r>
        <w:rPr>
          <w:rFonts w:asciiTheme="minorEastAsia" w:hAnsiTheme="minorEastAsia" w:hint="eastAsia"/>
          <w:spacing w:val="-3"/>
          <w:sz w:val="24"/>
        </w:rPr>
        <w:t xml:space="preserve"> </w:t>
      </w:r>
      <w:r>
        <w:rPr>
          <w:rFonts w:asciiTheme="minorEastAsia" w:hAnsiTheme="minorEastAsia"/>
          <w:sz w:val="24"/>
        </w:rPr>
        <w:t xml:space="preserve">4 </w:t>
      </w:r>
      <w:r>
        <w:rPr>
          <w:rFonts w:asciiTheme="minorEastAsia" w:hAnsiTheme="minorEastAsia" w:hint="eastAsia"/>
          <w:sz w:val="24"/>
        </w:rPr>
        <w:t>份，装箱单与物必须完全相符。</w:t>
      </w:r>
    </w:p>
    <w:sectPr w:rsidR="00AF4599">
      <w:pgSz w:w="11906" w:h="16838"/>
      <w:pgMar w:top="1440" w:right="1304"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黑体">
    <w:altName w:val="SimHei"/>
    <w:panose1 w:val="02010600030101010101"/>
    <w:charset w:val="86"/>
    <w:family w:val="auto"/>
    <w:pitch w:val="variable"/>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216863"/>
    <w:multiLevelType w:val="singleLevel"/>
    <w:tmpl w:val="87216863"/>
    <w:lvl w:ilvl="0">
      <w:start w:val="5"/>
      <w:numFmt w:val="decimal"/>
      <w:suff w:val="nothing"/>
      <w:lvlText w:val="%1、"/>
      <w:lvlJc w:val="left"/>
      <w:pPr>
        <w:ind w:left="240" w:firstLine="0"/>
      </w:pPr>
    </w:lvl>
  </w:abstractNum>
  <w:num w:numId="1" w16cid:durableId="1008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NjZTM1MDFjMzExNDU2NzczODQ3N2YzYWY2MmYxMWEifQ=="/>
    <w:docVar w:name="KSO_WPS_MARK_KEY" w:val="7f1f39a6-3721-43fa-aaee-6eb9ecc32bbe"/>
  </w:docVars>
  <w:rsids>
    <w:rsidRoot w:val="32B4010A"/>
    <w:rsid w:val="00006210"/>
    <w:rsid w:val="000300AE"/>
    <w:rsid w:val="000510C6"/>
    <w:rsid w:val="000536D9"/>
    <w:rsid w:val="00065FE9"/>
    <w:rsid w:val="00070937"/>
    <w:rsid w:val="00076CD8"/>
    <w:rsid w:val="000908FF"/>
    <w:rsid w:val="000A2C6D"/>
    <w:rsid w:val="000C1299"/>
    <w:rsid w:val="000C13CB"/>
    <w:rsid w:val="000F69D3"/>
    <w:rsid w:val="0010717C"/>
    <w:rsid w:val="001242A4"/>
    <w:rsid w:val="00136C62"/>
    <w:rsid w:val="00170536"/>
    <w:rsid w:val="001A084F"/>
    <w:rsid w:val="001B7183"/>
    <w:rsid w:val="001D0045"/>
    <w:rsid w:val="001E4361"/>
    <w:rsid w:val="001F52E2"/>
    <w:rsid w:val="00217916"/>
    <w:rsid w:val="00241376"/>
    <w:rsid w:val="002540D9"/>
    <w:rsid w:val="00287C42"/>
    <w:rsid w:val="002C7DB7"/>
    <w:rsid w:val="002D77D7"/>
    <w:rsid w:val="003214FC"/>
    <w:rsid w:val="003736D4"/>
    <w:rsid w:val="003854D8"/>
    <w:rsid w:val="003943A9"/>
    <w:rsid w:val="003C69B1"/>
    <w:rsid w:val="003D59D1"/>
    <w:rsid w:val="003E1236"/>
    <w:rsid w:val="003E12EC"/>
    <w:rsid w:val="003E5BD0"/>
    <w:rsid w:val="00410D0C"/>
    <w:rsid w:val="00435CD1"/>
    <w:rsid w:val="004578F8"/>
    <w:rsid w:val="00466CDB"/>
    <w:rsid w:val="00485A68"/>
    <w:rsid w:val="004A156B"/>
    <w:rsid w:val="004F2C74"/>
    <w:rsid w:val="00505B1E"/>
    <w:rsid w:val="005216E6"/>
    <w:rsid w:val="00560800"/>
    <w:rsid w:val="0056238C"/>
    <w:rsid w:val="00582712"/>
    <w:rsid w:val="00583CE3"/>
    <w:rsid w:val="005A1A20"/>
    <w:rsid w:val="005E6716"/>
    <w:rsid w:val="00600E03"/>
    <w:rsid w:val="0061192A"/>
    <w:rsid w:val="00633068"/>
    <w:rsid w:val="006631FA"/>
    <w:rsid w:val="006704C1"/>
    <w:rsid w:val="006E19FF"/>
    <w:rsid w:val="006E4D2F"/>
    <w:rsid w:val="00707A8F"/>
    <w:rsid w:val="007D1FD5"/>
    <w:rsid w:val="007D67E7"/>
    <w:rsid w:val="007E75E5"/>
    <w:rsid w:val="007F2173"/>
    <w:rsid w:val="00825181"/>
    <w:rsid w:val="008252A8"/>
    <w:rsid w:val="00831F82"/>
    <w:rsid w:val="008643BE"/>
    <w:rsid w:val="00876C16"/>
    <w:rsid w:val="008B5657"/>
    <w:rsid w:val="008C0025"/>
    <w:rsid w:val="008C7C5B"/>
    <w:rsid w:val="008E3EE1"/>
    <w:rsid w:val="0092256A"/>
    <w:rsid w:val="00925047"/>
    <w:rsid w:val="009641EF"/>
    <w:rsid w:val="0097115A"/>
    <w:rsid w:val="00975B1C"/>
    <w:rsid w:val="009A7A96"/>
    <w:rsid w:val="009D325E"/>
    <w:rsid w:val="00A3616D"/>
    <w:rsid w:val="00A46811"/>
    <w:rsid w:val="00A765A2"/>
    <w:rsid w:val="00A81C23"/>
    <w:rsid w:val="00A820BE"/>
    <w:rsid w:val="00A84CE3"/>
    <w:rsid w:val="00AD0F61"/>
    <w:rsid w:val="00AF4599"/>
    <w:rsid w:val="00B1208B"/>
    <w:rsid w:val="00B81F40"/>
    <w:rsid w:val="00BB060A"/>
    <w:rsid w:val="00BD66F5"/>
    <w:rsid w:val="00BF30F3"/>
    <w:rsid w:val="00C51EB2"/>
    <w:rsid w:val="00C57CF2"/>
    <w:rsid w:val="00CB4CC3"/>
    <w:rsid w:val="00CF3A74"/>
    <w:rsid w:val="00D22623"/>
    <w:rsid w:val="00D34B2A"/>
    <w:rsid w:val="00D57311"/>
    <w:rsid w:val="00D95F7C"/>
    <w:rsid w:val="00DE72A2"/>
    <w:rsid w:val="00E573CF"/>
    <w:rsid w:val="00EB6431"/>
    <w:rsid w:val="00ED3B22"/>
    <w:rsid w:val="00ED52AB"/>
    <w:rsid w:val="00EE0857"/>
    <w:rsid w:val="00EE14B7"/>
    <w:rsid w:val="00EF75A3"/>
    <w:rsid w:val="00F44706"/>
    <w:rsid w:val="00F577C6"/>
    <w:rsid w:val="00F7727F"/>
    <w:rsid w:val="00FA6377"/>
    <w:rsid w:val="00FA733B"/>
    <w:rsid w:val="00FB2B90"/>
    <w:rsid w:val="00FD7522"/>
    <w:rsid w:val="01E15471"/>
    <w:rsid w:val="03E3603C"/>
    <w:rsid w:val="0486237A"/>
    <w:rsid w:val="0493639C"/>
    <w:rsid w:val="0AA35167"/>
    <w:rsid w:val="0ABC77DF"/>
    <w:rsid w:val="10565DD5"/>
    <w:rsid w:val="10C77CA2"/>
    <w:rsid w:val="113F6566"/>
    <w:rsid w:val="144343BB"/>
    <w:rsid w:val="15800741"/>
    <w:rsid w:val="167F4F9F"/>
    <w:rsid w:val="1DF63C75"/>
    <w:rsid w:val="1E3B5B2B"/>
    <w:rsid w:val="1E473C7D"/>
    <w:rsid w:val="221A3574"/>
    <w:rsid w:val="237D2742"/>
    <w:rsid w:val="27513834"/>
    <w:rsid w:val="29427BDB"/>
    <w:rsid w:val="2D0D65D5"/>
    <w:rsid w:val="2D6B2A68"/>
    <w:rsid w:val="2E6860C1"/>
    <w:rsid w:val="2FAE51DD"/>
    <w:rsid w:val="301306B6"/>
    <w:rsid w:val="32B4010A"/>
    <w:rsid w:val="3AFB6916"/>
    <w:rsid w:val="3C797AF3"/>
    <w:rsid w:val="3FEE07F8"/>
    <w:rsid w:val="40B72B7D"/>
    <w:rsid w:val="426A7922"/>
    <w:rsid w:val="44ED1049"/>
    <w:rsid w:val="44F248E6"/>
    <w:rsid w:val="451D593A"/>
    <w:rsid w:val="4B087FF0"/>
    <w:rsid w:val="4F7364FD"/>
    <w:rsid w:val="547B7F6B"/>
    <w:rsid w:val="5D700B5C"/>
    <w:rsid w:val="62095AE4"/>
    <w:rsid w:val="63352116"/>
    <w:rsid w:val="638B7F88"/>
    <w:rsid w:val="63A06FA5"/>
    <w:rsid w:val="63EA4588"/>
    <w:rsid w:val="649410BE"/>
    <w:rsid w:val="689E42BA"/>
    <w:rsid w:val="69557DDE"/>
    <w:rsid w:val="69CF6015"/>
    <w:rsid w:val="6AA63FE7"/>
    <w:rsid w:val="6ADD43E2"/>
    <w:rsid w:val="6AFD5EF3"/>
    <w:rsid w:val="6BF63D3D"/>
    <w:rsid w:val="6C634627"/>
    <w:rsid w:val="6D365677"/>
    <w:rsid w:val="78015086"/>
    <w:rsid w:val="7A8D0632"/>
    <w:rsid w:val="7BA75723"/>
    <w:rsid w:val="7C653614"/>
    <w:rsid w:val="7D17400F"/>
    <w:rsid w:val="7D1943FF"/>
    <w:rsid w:val="7EE22D7C"/>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5E349"/>
  <w15:docId w15:val="{3A422EF9-84F6-4E43-B5BF-A7828670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spacing w:before="7"/>
      <w:ind w:left="1301" w:hanging="422"/>
      <w:outlineLvl w:val="0"/>
    </w:pPr>
    <w:rPr>
      <w:rFonts w:ascii="Times New Roman" w:eastAsia="Times New Roman" w:hAnsi="Times New Roman" w:cs="Times New Roman"/>
      <w:b/>
      <w:bCs/>
      <w:sz w:val="28"/>
      <w:szCs w:val="28"/>
    </w:rPr>
  </w:style>
  <w:style w:type="paragraph" w:styleId="2">
    <w:name w:val="heading 2"/>
    <w:basedOn w:val="a"/>
    <w:next w:val="a"/>
    <w:uiPriority w:val="9"/>
    <w:qFormat/>
    <w:pPr>
      <w:outlineLvl w:val="1"/>
    </w:pPr>
    <w:rPr>
      <w:rFonts w:eastAsia="微软雅黑"/>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List Paragraph"/>
    <w:basedOn w:val="a"/>
    <w:uiPriority w:val="99"/>
    <w:qFormat/>
    <w:pPr>
      <w:ind w:firstLineChars="200" w:firstLine="420"/>
    </w:pPr>
  </w:style>
  <w:style w:type="character" w:customStyle="1" w:styleId="a7">
    <w:name w:val="页眉 字符"/>
    <w:basedOn w:val="a0"/>
    <w:link w:val="a6"/>
    <w:qFormat/>
    <w:rPr>
      <w:kern w:val="2"/>
      <w:sz w:val="18"/>
      <w:szCs w:val="18"/>
    </w:rPr>
  </w:style>
  <w:style w:type="character" w:customStyle="1" w:styleId="a5">
    <w:name w:val="页脚 字符"/>
    <w:basedOn w:val="a0"/>
    <w:link w:val="a4"/>
    <w:qFormat/>
    <w:rPr>
      <w:kern w:val="2"/>
      <w:sz w:val="18"/>
      <w:szCs w:val="18"/>
    </w:rPr>
  </w:style>
  <w:style w:type="paragraph" w:customStyle="1" w:styleId="1111">
    <w:name w:val="招标文件1.1.1.1"/>
    <w:basedOn w:val="a"/>
    <w:qFormat/>
    <w:pPr>
      <w:spacing w:before="120" w:after="120" w:line="480" w:lineRule="exact"/>
      <w:ind w:left="284"/>
      <w:jc w:val="left"/>
      <w:outlineLvl w:val="4"/>
    </w:pPr>
    <w:rPr>
      <w:rFonts w:ascii="宋体" w:hAnsi="Times New Roman"/>
      <w:b/>
      <w:spacing w:val="10"/>
      <w:w w:val="95"/>
      <w:szCs w:val="21"/>
    </w:rPr>
  </w:style>
  <w:style w:type="paragraph" w:customStyle="1" w:styleId="4">
    <w:name w:val="标题4"/>
    <w:basedOn w:val="a"/>
    <w:qFormat/>
    <w:pPr>
      <w:spacing w:line="440" w:lineRule="exact"/>
      <w:jc w:val="left"/>
    </w:pPr>
    <w:rPr>
      <w:rFonts w:ascii="Times New Roman" w:hAnsi="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809</Words>
  <Characters>4612</Characters>
  <Application>Microsoft Office Word</Application>
  <DocSecurity>0</DocSecurity>
  <Lines>38</Lines>
  <Paragraphs>10</Paragraphs>
  <ScaleCrop>false</ScaleCrop>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57</cp:revision>
  <dcterms:created xsi:type="dcterms:W3CDTF">2025-04-29T06:05:00Z</dcterms:created>
  <dcterms:modified xsi:type="dcterms:W3CDTF">2025-11-20T03:18:00Z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BE2DBF4E20F144708540789655E0B46E_13</vt:lpwstr>
  </property>
  <property fmtid="{D5CDD505-2E9C-101B-9397-08002B2CF9AE}" pid="4" name="KSOTemplateDocerSaveRecord">
    <vt:lpwstr>eyJoZGlkIjoiNmNjZTM1MDFjMzExNDU2NzczODQ3N2YzYWY2MmYxMWEiLCJ1c2VySWQiOiIyMjk0ODE3NzAifQ==</vt:lpwstr>
  </property>
</Properties>
</file>