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302D" w14:textId="77777777" w:rsidR="003463A0" w:rsidRDefault="003463A0">
      <w:pPr>
        <w:jc w:val="center"/>
        <w:rPr>
          <w:rFonts w:ascii="黑体" w:eastAsia="黑体" w:hAnsi="黑体" w:hint="eastAsia"/>
          <w:sz w:val="72"/>
          <w:szCs w:val="72"/>
        </w:rPr>
      </w:pPr>
      <w:bookmarkStart w:id="0" w:name="_Hlk199161168"/>
    </w:p>
    <w:bookmarkEnd w:id="0"/>
    <w:p w14:paraId="1B02EDC6" w14:textId="77777777" w:rsidR="003463A0" w:rsidRDefault="00142C84">
      <w:pPr>
        <w:jc w:val="center"/>
        <w:rPr>
          <w:rFonts w:ascii="黑体" w:eastAsia="黑体" w:hAnsi="黑体" w:hint="eastAsia"/>
          <w:sz w:val="72"/>
          <w:szCs w:val="72"/>
        </w:rPr>
      </w:pPr>
      <w:r>
        <w:rPr>
          <w:rFonts w:ascii="黑体" w:eastAsia="黑体" w:hAnsi="黑体" w:hint="eastAsia"/>
          <w:sz w:val="72"/>
          <w:szCs w:val="72"/>
        </w:rPr>
        <w:t>1</w:t>
      </w:r>
      <w:r>
        <w:rPr>
          <w:rFonts w:ascii="黑体" w:eastAsia="黑体" w:hAnsi="黑体"/>
          <w:sz w:val="72"/>
          <w:szCs w:val="72"/>
        </w:rPr>
        <w:t>50</w:t>
      </w:r>
      <w:r>
        <w:rPr>
          <w:rFonts w:ascii="黑体" w:eastAsia="黑体" w:hAnsi="黑体" w:hint="eastAsia"/>
          <w:sz w:val="72"/>
          <w:szCs w:val="72"/>
        </w:rPr>
        <w:t>米三峡游轮</w:t>
      </w:r>
    </w:p>
    <w:p w14:paraId="4B0BF9E3" w14:textId="27453A77" w:rsidR="003463A0" w:rsidRDefault="00142C84">
      <w:pPr>
        <w:jc w:val="center"/>
        <w:rPr>
          <w:rFonts w:ascii="黑体" w:eastAsia="黑体" w:hAnsi="黑体" w:hint="eastAsia"/>
          <w:sz w:val="72"/>
          <w:szCs w:val="72"/>
        </w:rPr>
      </w:pPr>
      <w:r>
        <w:rPr>
          <w:rFonts w:ascii="黑体" w:eastAsia="黑体" w:hAnsi="黑体" w:hint="eastAsia"/>
          <w:sz w:val="72"/>
          <w:szCs w:val="72"/>
        </w:rPr>
        <w:t>（</w:t>
      </w:r>
      <w:r w:rsidR="00FE70BD">
        <w:rPr>
          <w:rFonts w:ascii="黑体" w:eastAsia="黑体" w:hAnsi="黑体" w:hint="eastAsia"/>
          <w:sz w:val="72"/>
          <w:szCs w:val="72"/>
        </w:rPr>
        <w:t>墙面蜂窝铝板及吸音铝板</w:t>
      </w:r>
      <w:r>
        <w:rPr>
          <w:rFonts w:ascii="黑体" w:eastAsia="黑体" w:hAnsi="黑体" w:hint="eastAsia"/>
          <w:sz w:val="72"/>
          <w:szCs w:val="72"/>
        </w:rPr>
        <w:t>）</w:t>
      </w:r>
    </w:p>
    <w:p w14:paraId="03893A60" w14:textId="77777777" w:rsidR="003463A0" w:rsidRDefault="00142C84">
      <w:pPr>
        <w:spacing w:line="1200" w:lineRule="atLeast"/>
        <w:jc w:val="center"/>
        <w:rPr>
          <w:rFonts w:ascii="黑体" w:eastAsia="黑体" w:hAnsi="黑体" w:hint="eastAsia"/>
          <w:sz w:val="72"/>
          <w:szCs w:val="72"/>
        </w:rPr>
      </w:pPr>
      <w:r>
        <w:rPr>
          <w:rFonts w:ascii="黑体" w:eastAsia="黑体" w:hAnsi="黑体" w:hint="eastAsia"/>
          <w:sz w:val="72"/>
          <w:szCs w:val="72"/>
        </w:rPr>
        <w:t>技</w:t>
      </w:r>
    </w:p>
    <w:p w14:paraId="22111187" w14:textId="77777777" w:rsidR="003463A0" w:rsidRDefault="00142C84">
      <w:pPr>
        <w:spacing w:line="1200" w:lineRule="atLeast"/>
        <w:jc w:val="center"/>
        <w:rPr>
          <w:rFonts w:ascii="黑体" w:eastAsia="黑体" w:hAnsi="黑体" w:hint="eastAsia"/>
          <w:sz w:val="72"/>
          <w:szCs w:val="72"/>
        </w:rPr>
      </w:pPr>
      <w:r>
        <w:rPr>
          <w:rFonts w:ascii="黑体" w:eastAsia="黑体" w:hAnsi="黑体" w:hint="eastAsia"/>
          <w:sz w:val="72"/>
          <w:szCs w:val="72"/>
        </w:rPr>
        <w:t>术</w:t>
      </w:r>
    </w:p>
    <w:p w14:paraId="5111C689" w14:textId="77777777" w:rsidR="003463A0" w:rsidRDefault="00142C84">
      <w:pPr>
        <w:spacing w:line="1200" w:lineRule="atLeast"/>
        <w:jc w:val="center"/>
        <w:rPr>
          <w:rFonts w:ascii="黑体" w:eastAsia="黑体" w:hAnsi="黑体" w:hint="eastAsia"/>
          <w:sz w:val="72"/>
          <w:szCs w:val="72"/>
        </w:rPr>
      </w:pPr>
      <w:r>
        <w:rPr>
          <w:rFonts w:ascii="黑体" w:eastAsia="黑体" w:hAnsi="黑体" w:hint="eastAsia"/>
          <w:sz w:val="72"/>
          <w:szCs w:val="72"/>
        </w:rPr>
        <w:t>协</w:t>
      </w:r>
    </w:p>
    <w:p w14:paraId="27575493" w14:textId="77777777" w:rsidR="003463A0" w:rsidRDefault="00142C84">
      <w:pPr>
        <w:spacing w:line="1200" w:lineRule="atLeast"/>
        <w:jc w:val="center"/>
        <w:rPr>
          <w:rFonts w:ascii="黑体" w:eastAsia="黑体" w:hAnsi="黑体" w:hint="eastAsia"/>
          <w:sz w:val="56"/>
          <w:szCs w:val="56"/>
        </w:rPr>
      </w:pPr>
      <w:r>
        <w:rPr>
          <w:rFonts w:ascii="黑体" w:eastAsia="黑体" w:hAnsi="黑体" w:hint="eastAsia"/>
          <w:sz w:val="72"/>
          <w:szCs w:val="72"/>
        </w:rPr>
        <w:t>议</w:t>
      </w:r>
    </w:p>
    <w:p w14:paraId="15D2A777" w14:textId="77777777" w:rsidR="003463A0" w:rsidRDefault="003463A0">
      <w:pPr>
        <w:spacing w:line="360" w:lineRule="auto"/>
        <w:rPr>
          <w:rFonts w:asciiTheme="minorEastAsia" w:hAnsiTheme="minorEastAsia" w:hint="eastAsia"/>
          <w:b/>
          <w:bCs/>
          <w:sz w:val="24"/>
        </w:rPr>
      </w:pPr>
    </w:p>
    <w:p w14:paraId="27F9F603" w14:textId="77777777" w:rsidR="003463A0" w:rsidRDefault="00142C84">
      <w:pPr>
        <w:snapToGrid w:val="0"/>
        <w:spacing w:line="360" w:lineRule="auto"/>
        <w:ind w:firstLineChars="200" w:firstLine="602"/>
        <w:jc w:val="left"/>
        <w:rPr>
          <w:rFonts w:ascii="宋体"/>
          <w:b/>
          <w:sz w:val="30"/>
          <w:szCs w:val="30"/>
        </w:rPr>
      </w:pPr>
      <w:r>
        <w:rPr>
          <w:rFonts w:ascii="宋体" w:hint="eastAsia"/>
          <w:b/>
          <w:sz w:val="30"/>
          <w:szCs w:val="30"/>
        </w:rPr>
        <w:t>船</w:t>
      </w:r>
      <w:r>
        <w:rPr>
          <w:rFonts w:ascii="宋体" w:hint="eastAsia"/>
          <w:b/>
          <w:sz w:val="30"/>
          <w:szCs w:val="30"/>
        </w:rPr>
        <w:t xml:space="preserve">    </w:t>
      </w:r>
      <w:r>
        <w:rPr>
          <w:rFonts w:ascii="宋体" w:hint="eastAsia"/>
          <w:b/>
          <w:sz w:val="30"/>
          <w:szCs w:val="30"/>
        </w:rPr>
        <w:t>东：重庆交运游轮有限公司</w:t>
      </w:r>
    </w:p>
    <w:p w14:paraId="02ECF2CF" w14:textId="77777777" w:rsidR="003463A0" w:rsidRDefault="00142C84">
      <w:pPr>
        <w:snapToGrid w:val="0"/>
        <w:spacing w:line="360" w:lineRule="auto"/>
        <w:ind w:firstLineChars="200" w:firstLine="602"/>
        <w:jc w:val="left"/>
        <w:rPr>
          <w:rFonts w:ascii="宋体"/>
          <w:b/>
          <w:sz w:val="30"/>
          <w:szCs w:val="30"/>
        </w:rPr>
      </w:pPr>
      <w:r>
        <w:rPr>
          <w:rFonts w:ascii="宋体" w:hint="eastAsia"/>
          <w:b/>
          <w:sz w:val="30"/>
          <w:szCs w:val="30"/>
        </w:rPr>
        <w:t>代表签字：</w:t>
      </w:r>
    </w:p>
    <w:p w14:paraId="571AEA3B" w14:textId="77777777" w:rsidR="003463A0" w:rsidRDefault="003463A0">
      <w:pPr>
        <w:snapToGrid w:val="0"/>
        <w:spacing w:line="360" w:lineRule="auto"/>
        <w:ind w:firstLineChars="400" w:firstLine="1205"/>
        <w:jc w:val="left"/>
        <w:rPr>
          <w:rFonts w:ascii="宋体"/>
          <w:b/>
          <w:sz w:val="30"/>
          <w:szCs w:val="30"/>
        </w:rPr>
      </w:pPr>
    </w:p>
    <w:p w14:paraId="3C9C4A22" w14:textId="77777777" w:rsidR="003463A0" w:rsidRDefault="00142C84">
      <w:pPr>
        <w:snapToGrid w:val="0"/>
        <w:spacing w:line="360" w:lineRule="auto"/>
        <w:ind w:firstLineChars="200" w:firstLine="602"/>
        <w:jc w:val="left"/>
        <w:rPr>
          <w:rFonts w:ascii="宋体"/>
          <w:b/>
          <w:sz w:val="30"/>
          <w:szCs w:val="30"/>
        </w:rPr>
      </w:pPr>
      <w:r>
        <w:rPr>
          <w:rFonts w:ascii="宋体" w:hint="eastAsia"/>
          <w:b/>
          <w:sz w:val="30"/>
          <w:szCs w:val="30"/>
        </w:rPr>
        <w:t>船厂（甲方）：重庆中江船业有限公司</w:t>
      </w:r>
    </w:p>
    <w:p w14:paraId="308FB328" w14:textId="77777777" w:rsidR="003463A0" w:rsidRDefault="00142C84">
      <w:pPr>
        <w:snapToGrid w:val="0"/>
        <w:spacing w:line="360" w:lineRule="auto"/>
        <w:ind w:firstLineChars="200" w:firstLine="602"/>
        <w:jc w:val="left"/>
        <w:rPr>
          <w:rFonts w:ascii="宋体"/>
          <w:b/>
          <w:sz w:val="30"/>
          <w:szCs w:val="30"/>
        </w:rPr>
      </w:pPr>
      <w:r>
        <w:rPr>
          <w:rFonts w:ascii="宋体" w:hint="eastAsia"/>
          <w:b/>
          <w:sz w:val="30"/>
          <w:szCs w:val="30"/>
        </w:rPr>
        <w:t>代表签字：</w:t>
      </w:r>
    </w:p>
    <w:p w14:paraId="1AB9C567" w14:textId="77777777" w:rsidR="003463A0" w:rsidRDefault="003463A0">
      <w:pPr>
        <w:snapToGrid w:val="0"/>
        <w:spacing w:line="360" w:lineRule="auto"/>
        <w:ind w:firstLineChars="400" w:firstLine="1205"/>
        <w:jc w:val="left"/>
        <w:rPr>
          <w:rFonts w:ascii="宋体"/>
          <w:b/>
          <w:sz w:val="30"/>
          <w:szCs w:val="30"/>
        </w:rPr>
      </w:pPr>
    </w:p>
    <w:p w14:paraId="053773DF" w14:textId="77777777" w:rsidR="003463A0" w:rsidRDefault="00142C84">
      <w:pPr>
        <w:snapToGrid w:val="0"/>
        <w:spacing w:line="360" w:lineRule="auto"/>
        <w:ind w:firstLineChars="200" w:firstLine="602"/>
        <w:jc w:val="left"/>
        <w:rPr>
          <w:rFonts w:ascii="宋体"/>
          <w:b/>
          <w:sz w:val="30"/>
          <w:szCs w:val="30"/>
        </w:rPr>
      </w:pPr>
      <w:r>
        <w:rPr>
          <w:rFonts w:ascii="宋体" w:hint="eastAsia"/>
          <w:b/>
          <w:sz w:val="30"/>
          <w:szCs w:val="30"/>
        </w:rPr>
        <w:t>供货商（乙方）：</w:t>
      </w:r>
      <w:r>
        <w:rPr>
          <w:rFonts w:ascii="宋体" w:hint="eastAsia"/>
          <w:b/>
          <w:sz w:val="30"/>
          <w:szCs w:val="30"/>
        </w:rPr>
        <w:t xml:space="preserve"> </w:t>
      </w:r>
    </w:p>
    <w:p w14:paraId="5D387424" w14:textId="77777777" w:rsidR="003463A0" w:rsidRDefault="00142C84">
      <w:pPr>
        <w:snapToGrid w:val="0"/>
        <w:spacing w:line="360" w:lineRule="auto"/>
        <w:ind w:firstLineChars="200" w:firstLine="602"/>
        <w:jc w:val="left"/>
        <w:rPr>
          <w:rFonts w:ascii="宋体"/>
          <w:b/>
          <w:szCs w:val="21"/>
        </w:rPr>
      </w:pPr>
      <w:r>
        <w:rPr>
          <w:rFonts w:ascii="宋体" w:hint="eastAsia"/>
          <w:b/>
          <w:sz w:val="30"/>
          <w:szCs w:val="30"/>
        </w:rPr>
        <w:t>代表签字：</w:t>
      </w:r>
    </w:p>
    <w:p w14:paraId="0566436C" w14:textId="77777777" w:rsidR="003463A0" w:rsidRDefault="00142C84">
      <w:pPr>
        <w:snapToGrid w:val="0"/>
        <w:spacing w:line="800" w:lineRule="exact"/>
        <w:ind w:firstLineChars="200" w:firstLine="602"/>
        <w:jc w:val="left"/>
        <w:rPr>
          <w:rFonts w:ascii="宋体"/>
          <w:b/>
          <w:sz w:val="30"/>
          <w:szCs w:val="30"/>
        </w:rPr>
      </w:pPr>
      <w:r>
        <w:rPr>
          <w:rFonts w:ascii="宋体" w:hint="eastAsia"/>
          <w:b/>
          <w:sz w:val="30"/>
          <w:szCs w:val="30"/>
        </w:rPr>
        <w:t>签订日期：</w:t>
      </w:r>
      <w:r>
        <w:rPr>
          <w:rFonts w:ascii="宋体" w:hint="eastAsia"/>
          <w:b/>
          <w:sz w:val="30"/>
          <w:szCs w:val="30"/>
        </w:rPr>
        <w:t xml:space="preserve"> </w:t>
      </w:r>
      <w:r>
        <w:rPr>
          <w:rFonts w:ascii="宋体"/>
          <w:b/>
          <w:sz w:val="30"/>
          <w:szCs w:val="30"/>
        </w:rPr>
        <w:t xml:space="preserve">       </w:t>
      </w:r>
      <w:r>
        <w:rPr>
          <w:rFonts w:ascii="宋体" w:hint="eastAsia"/>
          <w:b/>
          <w:sz w:val="30"/>
          <w:szCs w:val="30"/>
        </w:rPr>
        <w:t>年</w:t>
      </w:r>
      <w:r>
        <w:rPr>
          <w:rFonts w:ascii="宋体" w:hint="eastAsia"/>
          <w:b/>
          <w:sz w:val="30"/>
          <w:szCs w:val="30"/>
        </w:rPr>
        <w:t xml:space="preserve"> </w:t>
      </w:r>
      <w:r>
        <w:rPr>
          <w:rFonts w:ascii="宋体"/>
          <w:b/>
          <w:sz w:val="30"/>
          <w:szCs w:val="30"/>
        </w:rPr>
        <w:t xml:space="preserve">    </w:t>
      </w:r>
      <w:r>
        <w:rPr>
          <w:rFonts w:ascii="宋体" w:hint="eastAsia"/>
          <w:b/>
          <w:sz w:val="30"/>
          <w:szCs w:val="30"/>
        </w:rPr>
        <w:t>月</w:t>
      </w:r>
      <w:r>
        <w:rPr>
          <w:rFonts w:ascii="宋体" w:hint="eastAsia"/>
          <w:b/>
          <w:sz w:val="30"/>
          <w:szCs w:val="30"/>
        </w:rPr>
        <w:t xml:space="preserve"> </w:t>
      </w:r>
      <w:r>
        <w:rPr>
          <w:rFonts w:ascii="宋体"/>
          <w:b/>
          <w:sz w:val="30"/>
          <w:szCs w:val="30"/>
        </w:rPr>
        <w:t xml:space="preserve">   </w:t>
      </w:r>
      <w:r>
        <w:rPr>
          <w:rFonts w:ascii="宋体" w:hint="eastAsia"/>
          <w:b/>
          <w:sz w:val="30"/>
          <w:szCs w:val="30"/>
        </w:rPr>
        <w:t>日</w:t>
      </w:r>
    </w:p>
    <w:p w14:paraId="47201C6E" w14:textId="77777777" w:rsidR="003463A0" w:rsidRDefault="00142C84">
      <w:pPr>
        <w:widowControl/>
        <w:jc w:val="left"/>
        <w:rPr>
          <w:rFonts w:asciiTheme="majorEastAsia" w:eastAsiaTheme="majorEastAsia" w:hAnsiTheme="majorEastAsia" w:cstheme="majorEastAsia" w:hint="eastAsia"/>
          <w:b/>
          <w:bCs/>
          <w:sz w:val="24"/>
        </w:rPr>
      </w:pPr>
      <w:r>
        <w:rPr>
          <w:rFonts w:asciiTheme="majorEastAsia" w:eastAsiaTheme="majorEastAsia" w:hAnsiTheme="majorEastAsia" w:cstheme="majorEastAsia"/>
          <w:b/>
          <w:bCs/>
          <w:sz w:val="24"/>
        </w:rPr>
        <w:br w:type="page"/>
      </w:r>
    </w:p>
    <w:p w14:paraId="5674374B" w14:textId="77777777" w:rsidR="003463A0" w:rsidRDefault="00142C84">
      <w:pPr>
        <w:tabs>
          <w:tab w:val="left" w:pos="879"/>
          <w:tab w:val="left" w:pos="3362"/>
        </w:tabs>
        <w:spacing w:line="360" w:lineRule="auto"/>
        <w:ind w:firstLineChars="100" w:firstLine="241"/>
        <w:rPr>
          <w:rFonts w:ascii="宋体" w:eastAsia="宋体" w:hAnsi="宋体" w:cs="宋体" w:hint="eastAsia"/>
          <w:sz w:val="24"/>
        </w:rPr>
      </w:pPr>
      <w:r>
        <w:rPr>
          <w:rFonts w:asciiTheme="majorEastAsia" w:eastAsiaTheme="majorEastAsia" w:hAnsiTheme="majorEastAsia" w:cstheme="majorEastAsia" w:hint="eastAsia"/>
          <w:b/>
          <w:bCs/>
          <w:sz w:val="24"/>
        </w:rPr>
        <w:lastRenderedPageBreak/>
        <w:t>说明</w:t>
      </w:r>
      <w:r>
        <w:rPr>
          <w:rFonts w:ascii="宋体" w:eastAsia="宋体" w:hAnsi="宋体" w:cs="宋体" w:hint="eastAsia"/>
          <w:sz w:val="24"/>
        </w:rPr>
        <w:t>：根据“</w:t>
      </w:r>
      <w:r>
        <w:rPr>
          <w:rFonts w:ascii="宋体" w:eastAsia="宋体" w:hAnsi="宋体" w:cs="宋体" w:hint="eastAsia"/>
          <w:sz w:val="24"/>
        </w:rPr>
        <w:t>1</w:t>
      </w:r>
      <w:r>
        <w:rPr>
          <w:rFonts w:ascii="宋体" w:eastAsia="宋体" w:hAnsi="宋体" w:cs="宋体"/>
          <w:sz w:val="24"/>
        </w:rPr>
        <w:t>50</w:t>
      </w:r>
      <w:r>
        <w:rPr>
          <w:rFonts w:ascii="宋体" w:eastAsia="宋体" w:hAnsi="宋体" w:cs="宋体" w:hint="eastAsia"/>
          <w:sz w:val="24"/>
        </w:rPr>
        <w:t>米三峡游轮（重轮长江云帆）”的设计方案图和效果图要求，结合样板间的实际应用，本船的客区及客区过道（天棚部分）、各甲板中厅、中厅楼梯间、自助餐厅、</w:t>
      </w:r>
      <w:r>
        <w:rPr>
          <w:rFonts w:ascii="宋体" w:eastAsia="宋体" w:hAnsi="宋体" w:cs="宋体" w:hint="eastAsia"/>
          <w:sz w:val="24"/>
        </w:rPr>
        <w:t>VIP</w:t>
      </w:r>
      <w:r>
        <w:rPr>
          <w:rFonts w:ascii="宋体" w:eastAsia="宋体" w:hAnsi="宋体" w:cs="宋体" w:hint="eastAsia"/>
          <w:sz w:val="24"/>
        </w:rPr>
        <w:t>餐厅、餐厅包房、多功能厅、电影院、棋牌室、</w:t>
      </w:r>
      <w:r>
        <w:rPr>
          <w:rFonts w:ascii="宋体" w:eastAsia="宋体" w:hAnsi="宋体" w:cs="宋体" w:hint="eastAsia"/>
          <w:sz w:val="24"/>
        </w:rPr>
        <w:t>KTV</w:t>
      </w:r>
      <w:r>
        <w:rPr>
          <w:rFonts w:ascii="宋体" w:eastAsia="宋体" w:hAnsi="宋体" w:cs="宋体" w:hint="eastAsia"/>
          <w:sz w:val="24"/>
        </w:rPr>
        <w:t>、</w:t>
      </w:r>
      <w:r>
        <w:rPr>
          <w:rFonts w:ascii="宋体" w:eastAsia="宋体" w:hAnsi="宋体" w:cs="宋体" w:hint="eastAsia"/>
          <w:sz w:val="24"/>
        </w:rPr>
        <w:t>SPA</w:t>
      </w:r>
      <w:r>
        <w:rPr>
          <w:rFonts w:ascii="宋体" w:eastAsia="宋体" w:hAnsi="宋体" w:cs="宋体" w:hint="eastAsia"/>
          <w:sz w:val="24"/>
        </w:rPr>
        <w:t>房间及其他公共区域采用铝蜂窝板</w:t>
      </w:r>
      <w:r>
        <w:rPr>
          <w:rFonts w:ascii="宋体" w:eastAsia="宋体" w:hAnsi="宋体" w:cs="宋体" w:hint="eastAsia"/>
          <w:sz w:val="24"/>
        </w:rPr>
        <w:t>/</w:t>
      </w:r>
      <w:r>
        <w:rPr>
          <w:rFonts w:ascii="宋体" w:eastAsia="宋体" w:hAnsi="宋体" w:cs="宋体" w:hint="eastAsia"/>
          <w:sz w:val="24"/>
        </w:rPr>
        <w:t>铝单板</w:t>
      </w:r>
      <w:r>
        <w:rPr>
          <w:rFonts w:ascii="宋体" w:eastAsia="宋体" w:hAnsi="宋体" w:cs="宋体" w:hint="eastAsia"/>
          <w:sz w:val="24"/>
        </w:rPr>
        <w:t>/</w:t>
      </w:r>
      <w:r>
        <w:rPr>
          <w:rFonts w:ascii="宋体" w:eastAsia="宋体" w:hAnsi="宋体" w:cs="宋体" w:hint="eastAsia"/>
          <w:sz w:val="24"/>
        </w:rPr>
        <w:t>铝制复合瓦楞板</w:t>
      </w:r>
      <w:r>
        <w:rPr>
          <w:rFonts w:ascii="宋体" w:eastAsia="宋体" w:hAnsi="宋体" w:cs="宋体" w:hint="eastAsia"/>
          <w:sz w:val="24"/>
        </w:rPr>
        <w:t>/</w:t>
      </w:r>
      <w:r>
        <w:rPr>
          <w:rFonts w:ascii="宋体" w:eastAsia="宋体" w:hAnsi="宋体" w:cs="宋体" w:hint="eastAsia"/>
          <w:sz w:val="24"/>
        </w:rPr>
        <w:t>铝扣板等材料作为天棚装饰面。</w:t>
      </w:r>
    </w:p>
    <w:p w14:paraId="2C102DF4" w14:textId="77777777" w:rsidR="003463A0" w:rsidRDefault="00142C84">
      <w:pPr>
        <w:tabs>
          <w:tab w:val="left" w:pos="879"/>
          <w:tab w:val="left" w:pos="3362"/>
        </w:tabs>
        <w:spacing w:line="360" w:lineRule="auto"/>
        <w:rPr>
          <w:rFonts w:ascii="宋体" w:eastAsia="宋体" w:hAnsi="宋体" w:cs="宋体" w:hint="eastAsia"/>
          <w:b/>
          <w:bCs/>
          <w:sz w:val="24"/>
        </w:rPr>
      </w:pPr>
      <w:r>
        <w:rPr>
          <w:rFonts w:ascii="宋体" w:eastAsia="宋体" w:hAnsi="宋体" w:cs="宋体" w:hint="eastAsia"/>
          <w:b/>
          <w:bCs/>
          <w:sz w:val="24"/>
        </w:rPr>
        <w:t>一、各种饰面的应用区域：</w:t>
      </w:r>
    </w:p>
    <w:p w14:paraId="46FC7CA5" w14:textId="77777777" w:rsidR="003463A0" w:rsidRDefault="00142C84">
      <w:pPr>
        <w:tabs>
          <w:tab w:val="left" w:pos="879"/>
          <w:tab w:val="left" w:pos="3362"/>
        </w:tabs>
        <w:spacing w:line="360" w:lineRule="auto"/>
        <w:ind w:firstLineChars="100" w:firstLine="240"/>
        <w:rPr>
          <w:rFonts w:ascii="宋体" w:eastAsia="宋体" w:hAnsi="宋体" w:cs="宋体" w:hint="eastAsia"/>
          <w:sz w:val="24"/>
        </w:rPr>
      </w:pPr>
      <w:r>
        <w:rPr>
          <w:rFonts w:ascii="宋体" w:eastAsia="宋体" w:hAnsi="宋体" w:cs="宋体" w:hint="eastAsia"/>
          <w:sz w:val="24"/>
        </w:rPr>
        <w:t>1</w:t>
      </w:r>
      <w:r>
        <w:rPr>
          <w:rFonts w:ascii="宋体" w:eastAsia="宋体" w:hAnsi="宋体" w:cs="宋体" w:hint="eastAsia"/>
          <w:sz w:val="24"/>
        </w:rPr>
        <w:t>、铝扣板使用区域：</w:t>
      </w:r>
    </w:p>
    <w:p w14:paraId="552C971F" w14:textId="77777777" w:rsidR="003463A0" w:rsidRDefault="00142C84">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舱内党建活动室、健身房、娱乐室、阅览室、集控室；主甲板船员室、洗衣间、自助洗衣间、船员公共卫生间、晾衣间、监控室、布草间、电影院控制室、更衣室；上甲板备餐间、洗碗间、值班室、广播室、布草间；游步甲板备餐间、洗碗间、布草间；观景甲板备餐间、洗碗间、布草间、医务室；驾驶甲板布草间、船员室、大副室、船长室、驾驶室、会议室；观景甲板布草间，多功能厅音控室、更衣室等。</w:t>
      </w:r>
    </w:p>
    <w:p w14:paraId="3274E9E6" w14:textId="77777777" w:rsidR="003463A0" w:rsidRDefault="00142C84">
      <w:pPr>
        <w:tabs>
          <w:tab w:val="left" w:pos="879"/>
          <w:tab w:val="left" w:pos="3362"/>
        </w:tabs>
        <w:spacing w:line="360" w:lineRule="auto"/>
        <w:ind w:left="240"/>
        <w:rPr>
          <w:rFonts w:ascii="宋体" w:eastAsia="宋体" w:hAnsi="宋体" w:cs="宋体" w:hint="eastAsia"/>
          <w:sz w:val="24"/>
        </w:rPr>
      </w:pPr>
      <w:r>
        <w:rPr>
          <w:rFonts w:ascii="宋体" w:eastAsia="宋体" w:hAnsi="宋体" w:cs="宋体" w:hint="eastAsia"/>
          <w:sz w:val="24"/>
        </w:rPr>
        <w:t>2</w:t>
      </w:r>
      <w:r>
        <w:rPr>
          <w:rFonts w:ascii="宋体" w:eastAsia="宋体" w:hAnsi="宋体" w:cs="宋体" w:hint="eastAsia"/>
          <w:sz w:val="24"/>
        </w:rPr>
        <w:t>、铝蜂窝板（覆膜面）：</w:t>
      </w:r>
    </w:p>
    <w:p w14:paraId="3927AA82" w14:textId="77777777" w:rsidR="003463A0" w:rsidRDefault="00142C84">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各层甲板餐厅、餐厅包房、多功能厅、中厅及中厅楼梯间的墙柱面。</w:t>
      </w:r>
    </w:p>
    <w:p w14:paraId="4A0F6BC8" w14:textId="77777777" w:rsidR="003463A0" w:rsidRDefault="00142C84">
      <w:pPr>
        <w:tabs>
          <w:tab w:val="left" w:pos="879"/>
          <w:tab w:val="left" w:pos="3362"/>
        </w:tabs>
        <w:spacing w:line="360" w:lineRule="auto"/>
        <w:ind w:left="240"/>
        <w:rPr>
          <w:rFonts w:ascii="宋体" w:eastAsia="宋体" w:hAnsi="宋体" w:cs="宋体" w:hint="eastAsia"/>
          <w:sz w:val="24"/>
        </w:rPr>
      </w:pPr>
      <w:r>
        <w:rPr>
          <w:rFonts w:ascii="宋体" w:eastAsia="宋体" w:hAnsi="宋体" w:cs="宋体" w:hint="eastAsia"/>
          <w:sz w:val="24"/>
        </w:rPr>
        <w:t>3</w:t>
      </w:r>
      <w:r>
        <w:rPr>
          <w:rFonts w:ascii="宋体" w:eastAsia="宋体" w:hAnsi="宋体" w:cs="宋体" w:hint="eastAsia"/>
          <w:sz w:val="24"/>
        </w:rPr>
        <w:t>、微孔吸音铝蜂窝板：</w:t>
      </w:r>
    </w:p>
    <w:p w14:paraId="4CE04DDE" w14:textId="77777777" w:rsidR="003463A0" w:rsidRDefault="00142C84">
      <w:pPr>
        <w:tabs>
          <w:tab w:val="left" w:pos="879"/>
          <w:tab w:val="left" w:pos="3362"/>
        </w:tabs>
        <w:spacing w:line="360" w:lineRule="auto"/>
        <w:ind w:left="240" w:firstLineChars="200" w:firstLine="480"/>
        <w:rPr>
          <w:rFonts w:ascii="宋体" w:eastAsia="宋体" w:hAnsi="宋体" w:cs="宋体" w:hint="eastAsia"/>
          <w:sz w:val="24"/>
        </w:rPr>
      </w:pPr>
      <w:r>
        <w:rPr>
          <w:rFonts w:ascii="宋体" w:eastAsia="宋体" w:hAnsi="宋体" w:cs="宋体" w:hint="eastAsia"/>
          <w:sz w:val="24"/>
        </w:rPr>
        <w:t>电影院墙面及顶面。</w:t>
      </w:r>
    </w:p>
    <w:p w14:paraId="701A88A9" w14:textId="77777777" w:rsidR="003463A0" w:rsidRDefault="00142C84">
      <w:pPr>
        <w:tabs>
          <w:tab w:val="left" w:pos="879"/>
          <w:tab w:val="left" w:pos="3362"/>
        </w:tabs>
        <w:spacing w:line="360" w:lineRule="auto"/>
        <w:ind w:left="240"/>
        <w:rPr>
          <w:rFonts w:ascii="宋体" w:eastAsia="宋体" w:hAnsi="宋体" w:cs="宋体" w:hint="eastAsia"/>
          <w:sz w:val="24"/>
        </w:rPr>
      </w:pPr>
      <w:r>
        <w:rPr>
          <w:rFonts w:ascii="宋体" w:eastAsia="宋体" w:hAnsi="宋体" w:cs="宋体" w:hint="eastAsia"/>
          <w:sz w:val="24"/>
        </w:rPr>
        <w:t>4</w:t>
      </w:r>
      <w:r>
        <w:rPr>
          <w:rFonts w:ascii="宋体" w:eastAsia="宋体" w:hAnsi="宋体" w:cs="宋体" w:hint="eastAsia"/>
          <w:sz w:val="24"/>
        </w:rPr>
        <w:t>、木纹转印铝板：</w:t>
      </w:r>
    </w:p>
    <w:p w14:paraId="131C35BA" w14:textId="77777777" w:rsidR="003463A0" w:rsidRDefault="00142C84">
      <w:pPr>
        <w:tabs>
          <w:tab w:val="left" w:pos="879"/>
          <w:tab w:val="left" w:pos="3362"/>
        </w:tabs>
        <w:spacing w:line="360" w:lineRule="auto"/>
        <w:ind w:left="240" w:firstLineChars="200" w:firstLine="480"/>
        <w:rPr>
          <w:rFonts w:ascii="宋体" w:eastAsia="宋体" w:hAnsi="宋体" w:cs="宋体" w:hint="eastAsia"/>
          <w:sz w:val="24"/>
        </w:rPr>
      </w:pPr>
      <w:r>
        <w:rPr>
          <w:rFonts w:ascii="宋体" w:eastAsia="宋体" w:hAnsi="宋体" w:cs="宋体" w:hint="eastAsia"/>
          <w:sz w:val="24"/>
        </w:rPr>
        <w:t>各区域墙面造型用。</w:t>
      </w:r>
    </w:p>
    <w:p w14:paraId="228DD2B1" w14:textId="77777777" w:rsidR="003463A0" w:rsidRDefault="00142C84">
      <w:pPr>
        <w:tabs>
          <w:tab w:val="left" w:pos="879"/>
          <w:tab w:val="left" w:pos="3362"/>
        </w:tabs>
        <w:spacing w:line="360" w:lineRule="auto"/>
        <w:ind w:firstLineChars="100" w:firstLine="241"/>
        <w:rPr>
          <w:rFonts w:ascii="宋体" w:eastAsia="宋体" w:hAnsi="宋体" w:cs="宋体" w:hint="eastAsia"/>
          <w:b/>
          <w:bCs/>
          <w:sz w:val="24"/>
        </w:rPr>
      </w:pPr>
      <w:r>
        <w:rPr>
          <w:rFonts w:ascii="宋体" w:eastAsia="宋体" w:hAnsi="宋体" w:cs="宋体" w:hint="eastAsia"/>
          <w:b/>
          <w:bCs/>
          <w:sz w:val="24"/>
        </w:rPr>
        <w:t>二、规范及证书要求：</w:t>
      </w:r>
    </w:p>
    <w:p w14:paraId="5A987460" w14:textId="77777777" w:rsidR="003463A0" w:rsidRDefault="00142C84">
      <w:pPr>
        <w:tabs>
          <w:tab w:val="left" w:pos="879"/>
          <w:tab w:val="left" w:pos="3362"/>
        </w:tabs>
        <w:spacing w:line="360" w:lineRule="auto"/>
        <w:ind w:firstLineChars="100" w:firstLine="240"/>
        <w:rPr>
          <w:rFonts w:ascii="宋体" w:eastAsia="宋体" w:hAnsi="宋体" w:cs="宋体" w:hint="eastAsia"/>
          <w:sz w:val="24"/>
        </w:rPr>
      </w:pPr>
      <w:r>
        <w:rPr>
          <w:rFonts w:ascii="宋体" w:eastAsia="宋体" w:hAnsi="宋体" w:cs="宋体" w:hint="eastAsia"/>
          <w:sz w:val="24"/>
        </w:rPr>
        <w:t>1</w:t>
      </w:r>
      <w:r>
        <w:rPr>
          <w:rFonts w:ascii="宋体" w:eastAsia="宋体" w:hAnsi="宋体" w:cs="宋体" w:hint="eastAsia"/>
          <w:sz w:val="24"/>
        </w:rPr>
        <w:t>、本船使用的天棚墙面铝质品至少应满足以下规范、标准要求：</w:t>
      </w:r>
    </w:p>
    <w:p w14:paraId="515E404D" w14:textId="77777777" w:rsidR="003463A0" w:rsidRDefault="00142C84">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⑴</w:t>
      </w:r>
      <w:bookmarkStart w:id="1" w:name="OLE_LINK1"/>
      <w:r>
        <w:rPr>
          <w:rFonts w:ascii="宋体" w:eastAsia="宋体" w:hAnsi="宋体" w:cs="宋体" w:hint="eastAsia"/>
          <w:sz w:val="24"/>
        </w:rPr>
        <w:t>《钢质内河船舶建造规范》（</w:t>
      </w:r>
      <w:r>
        <w:rPr>
          <w:rFonts w:ascii="宋体" w:eastAsia="宋体" w:hAnsi="宋体" w:cs="宋体" w:hint="eastAsia"/>
          <w:sz w:val="24"/>
        </w:rPr>
        <w:t>2</w:t>
      </w:r>
      <w:r>
        <w:rPr>
          <w:rFonts w:ascii="宋体" w:eastAsia="宋体" w:hAnsi="宋体" w:cs="宋体"/>
          <w:sz w:val="24"/>
        </w:rPr>
        <w:t>016</w:t>
      </w:r>
      <w:r>
        <w:rPr>
          <w:rFonts w:ascii="宋体" w:eastAsia="宋体" w:hAnsi="宋体" w:cs="宋体" w:hint="eastAsia"/>
          <w:sz w:val="24"/>
        </w:rPr>
        <w:t>）及相关修改通报；</w:t>
      </w:r>
    </w:p>
    <w:p w14:paraId="6B99F108" w14:textId="77777777" w:rsidR="003463A0" w:rsidRDefault="00142C84">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⑵《内河船舶法定检验技术规则》（</w:t>
      </w:r>
      <w:r>
        <w:rPr>
          <w:rFonts w:ascii="宋体" w:eastAsia="宋体" w:hAnsi="宋体" w:cs="宋体" w:hint="eastAsia"/>
          <w:sz w:val="24"/>
        </w:rPr>
        <w:t>2</w:t>
      </w:r>
      <w:r>
        <w:rPr>
          <w:rFonts w:ascii="宋体" w:eastAsia="宋体" w:hAnsi="宋体" w:cs="宋体"/>
          <w:sz w:val="24"/>
        </w:rPr>
        <w:t>019</w:t>
      </w:r>
      <w:r>
        <w:rPr>
          <w:rFonts w:ascii="宋体" w:eastAsia="宋体" w:hAnsi="宋体" w:cs="宋体" w:hint="eastAsia"/>
          <w:sz w:val="24"/>
        </w:rPr>
        <w:t>）及相关修改通报；</w:t>
      </w:r>
    </w:p>
    <w:p w14:paraId="6955FD4D" w14:textId="77777777" w:rsidR="003463A0" w:rsidRDefault="00142C84">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⑶《内河船舶入级规则》（</w:t>
      </w:r>
      <w:r>
        <w:rPr>
          <w:rFonts w:ascii="宋体" w:eastAsia="宋体" w:hAnsi="宋体" w:cs="宋体" w:hint="eastAsia"/>
          <w:sz w:val="24"/>
        </w:rPr>
        <w:t>2</w:t>
      </w:r>
      <w:r>
        <w:rPr>
          <w:rFonts w:ascii="宋体" w:eastAsia="宋体" w:hAnsi="宋体" w:cs="宋体"/>
          <w:sz w:val="24"/>
        </w:rPr>
        <w:t>022</w:t>
      </w:r>
      <w:r>
        <w:rPr>
          <w:rFonts w:ascii="宋体" w:eastAsia="宋体" w:hAnsi="宋体" w:cs="宋体" w:hint="eastAsia"/>
          <w:sz w:val="24"/>
        </w:rPr>
        <w:t>）及相关修改通报、变更公告；</w:t>
      </w:r>
    </w:p>
    <w:p w14:paraId="7CAC9607" w14:textId="77777777" w:rsidR="003463A0" w:rsidRDefault="00142C84">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⑷《材料与焊接规范》（</w:t>
      </w:r>
      <w:r>
        <w:rPr>
          <w:rFonts w:ascii="宋体" w:eastAsia="宋体" w:hAnsi="宋体" w:cs="宋体" w:hint="eastAsia"/>
          <w:sz w:val="24"/>
        </w:rPr>
        <w:t>2024</w:t>
      </w:r>
      <w:r>
        <w:rPr>
          <w:rFonts w:ascii="宋体" w:eastAsia="宋体" w:hAnsi="宋体" w:cs="宋体" w:hint="eastAsia"/>
          <w:sz w:val="24"/>
        </w:rPr>
        <w:t>）及相关修改通报；</w:t>
      </w:r>
    </w:p>
    <w:p w14:paraId="11FADDBD" w14:textId="77777777" w:rsidR="003463A0" w:rsidRDefault="00142C84">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⑸《建筑装饰工程质量验收标准》</w:t>
      </w:r>
      <w:bookmarkEnd w:id="1"/>
      <w:r>
        <w:rPr>
          <w:rFonts w:ascii="宋体" w:eastAsia="宋体" w:hAnsi="宋体" w:cs="宋体" w:hint="eastAsia"/>
          <w:sz w:val="24"/>
        </w:rPr>
        <w:t>GB50210-2001</w:t>
      </w:r>
      <w:r>
        <w:rPr>
          <w:rFonts w:ascii="宋体" w:eastAsia="宋体" w:hAnsi="宋体" w:cs="宋体" w:hint="eastAsia"/>
          <w:sz w:val="24"/>
        </w:rPr>
        <w:t>；</w:t>
      </w:r>
    </w:p>
    <w:p w14:paraId="39042A90" w14:textId="77777777" w:rsidR="003463A0" w:rsidRDefault="00142C84">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⑹《民用建筑工程室内环境污染控制标准》</w:t>
      </w:r>
      <w:r>
        <w:rPr>
          <w:rFonts w:ascii="宋体" w:eastAsia="宋体" w:hAnsi="宋体" w:cs="宋体" w:hint="eastAsia"/>
          <w:sz w:val="24"/>
        </w:rPr>
        <w:t>GB50325-2001</w:t>
      </w:r>
      <w:r>
        <w:rPr>
          <w:rFonts w:ascii="宋体" w:eastAsia="宋体" w:hAnsi="宋体" w:cs="宋体" w:hint="eastAsia"/>
          <w:sz w:val="24"/>
        </w:rPr>
        <w:t>；</w:t>
      </w:r>
    </w:p>
    <w:p w14:paraId="37A6B920" w14:textId="77777777" w:rsidR="003463A0" w:rsidRDefault="00142C84">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⑺《铝及铝合金轧制板材》</w:t>
      </w:r>
      <w:r>
        <w:rPr>
          <w:rFonts w:ascii="宋体" w:eastAsia="宋体" w:hAnsi="宋体" w:cs="宋体" w:hint="eastAsia"/>
          <w:sz w:val="24"/>
        </w:rPr>
        <w:t>GB/T3880-1997</w:t>
      </w:r>
      <w:r>
        <w:rPr>
          <w:rFonts w:ascii="宋体" w:eastAsia="宋体" w:hAnsi="宋体" w:cs="宋体" w:hint="eastAsia"/>
          <w:sz w:val="24"/>
        </w:rPr>
        <w:t>；</w:t>
      </w:r>
    </w:p>
    <w:p w14:paraId="57832366" w14:textId="77777777" w:rsidR="003463A0" w:rsidRDefault="00142C84">
      <w:pPr>
        <w:tabs>
          <w:tab w:val="left" w:pos="879"/>
          <w:tab w:val="left" w:pos="3362"/>
        </w:tabs>
        <w:spacing w:line="360" w:lineRule="auto"/>
        <w:ind w:firstLineChars="200" w:firstLine="480"/>
        <w:rPr>
          <w:rFonts w:ascii="宋体" w:eastAsia="宋体"/>
          <w:sz w:val="24"/>
        </w:rPr>
      </w:pPr>
      <w:r>
        <w:rPr>
          <w:rFonts w:ascii="宋体" w:eastAsia="宋体" w:hAnsi="宋体" w:cs="宋体" w:hint="eastAsia"/>
          <w:sz w:val="24"/>
        </w:rPr>
        <w:t>⑻《漆膜附着力测定法》</w:t>
      </w:r>
      <w:r>
        <w:rPr>
          <w:rFonts w:ascii="宋体" w:eastAsia="宋体" w:hAnsi="宋体" w:cs="宋体" w:hint="eastAsia"/>
          <w:sz w:val="24"/>
        </w:rPr>
        <w:t>GB1720-79</w:t>
      </w:r>
      <w:r>
        <w:rPr>
          <w:rFonts w:ascii="宋体" w:eastAsia="宋体" w:hint="eastAsia"/>
          <w:sz w:val="24"/>
        </w:rPr>
        <w:t>；</w:t>
      </w:r>
    </w:p>
    <w:p w14:paraId="494E69A3" w14:textId="77777777" w:rsidR="003463A0" w:rsidRDefault="00142C84">
      <w:pPr>
        <w:tabs>
          <w:tab w:val="left" w:pos="879"/>
          <w:tab w:val="left" w:pos="3362"/>
        </w:tabs>
        <w:spacing w:line="360" w:lineRule="auto"/>
        <w:ind w:firstLineChars="200" w:firstLine="480"/>
        <w:rPr>
          <w:rFonts w:ascii="宋体" w:eastAsia="宋体"/>
          <w:sz w:val="24"/>
        </w:rPr>
      </w:pPr>
      <w:r>
        <w:rPr>
          <w:rFonts w:ascii="宋体" w:eastAsia="宋体" w:hAnsi="宋体" w:cs="宋体" w:hint="eastAsia"/>
          <w:sz w:val="24"/>
        </w:rPr>
        <w:t>⑼《漆膜耐冲击测定法》</w:t>
      </w:r>
      <w:r>
        <w:rPr>
          <w:rFonts w:ascii="宋体" w:eastAsia="宋体" w:hAnsi="宋体" w:cs="宋体" w:hint="eastAsia"/>
          <w:sz w:val="24"/>
        </w:rPr>
        <w:t>GB1732-93</w:t>
      </w:r>
      <w:r>
        <w:rPr>
          <w:rFonts w:ascii="宋体" w:eastAsia="宋体" w:hint="eastAsia"/>
          <w:sz w:val="24"/>
        </w:rPr>
        <w:t>；</w:t>
      </w:r>
    </w:p>
    <w:p w14:paraId="20CB0673" w14:textId="77777777" w:rsidR="003463A0" w:rsidRDefault="00142C84">
      <w:pPr>
        <w:tabs>
          <w:tab w:val="left" w:pos="879"/>
          <w:tab w:val="left" w:pos="3362"/>
        </w:tabs>
        <w:spacing w:line="360" w:lineRule="auto"/>
        <w:ind w:firstLineChars="200" w:firstLine="480"/>
        <w:rPr>
          <w:rFonts w:ascii="宋体" w:eastAsia="宋体" w:hAnsi="宋体" w:cs="宋体" w:hint="eastAsia"/>
          <w:sz w:val="24"/>
        </w:rPr>
      </w:pPr>
      <w:r>
        <w:rPr>
          <w:rFonts w:ascii="宋体" w:eastAsia="宋体" w:hAnsi="宋体" w:cs="宋体" w:hint="eastAsia"/>
          <w:sz w:val="24"/>
        </w:rPr>
        <w:t>⑽《漆膜厚度测定法》</w:t>
      </w:r>
      <w:r>
        <w:rPr>
          <w:rFonts w:ascii="宋体" w:eastAsia="宋体" w:hAnsi="宋体" w:cs="宋体" w:hint="eastAsia"/>
          <w:sz w:val="24"/>
        </w:rPr>
        <w:t>GB1764-89;</w:t>
      </w:r>
    </w:p>
    <w:p w14:paraId="4B72C20C" w14:textId="77777777" w:rsidR="003463A0" w:rsidRDefault="00142C84">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sz w:val="24"/>
        </w:rPr>
        <w:lastRenderedPageBreak/>
        <w:t>⑾《漆膜光泽测定法》</w:t>
      </w:r>
      <w:r>
        <w:rPr>
          <w:rFonts w:ascii="宋体" w:eastAsia="宋体" w:hAnsi="宋体" w:cs="宋体" w:hint="eastAsia"/>
          <w:sz w:val="24"/>
        </w:rPr>
        <w:t>GB/T1743;</w:t>
      </w:r>
    </w:p>
    <w:p w14:paraId="7DE5EFF6" w14:textId="77777777" w:rsidR="003463A0" w:rsidRDefault="00142C84">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sz w:val="24"/>
        </w:rPr>
        <w:t>⑿《建筑铝型材阳极氧化，着色型材》</w:t>
      </w:r>
      <w:r>
        <w:rPr>
          <w:rFonts w:ascii="宋体" w:eastAsia="宋体" w:hAnsi="宋体" w:cs="宋体" w:hint="eastAsia"/>
          <w:sz w:val="24"/>
        </w:rPr>
        <w:t>GB/T5237.2-2004;</w:t>
      </w:r>
    </w:p>
    <w:p w14:paraId="4B7446E5" w14:textId="77777777" w:rsidR="003463A0" w:rsidRDefault="00142C84">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sz w:val="24"/>
        </w:rPr>
        <w:t>⒀《建筑铝型材粉末喷涂型材》</w:t>
      </w:r>
      <w:r>
        <w:rPr>
          <w:rFonts w:ascii="宋体" w:eastAsia="宋体" w:hAnsi="宋体" w:cs="宋体" w:hint="eastAsia"/>
          <w:sz w:val="24"/>
        </w:rPr>
        <w:t>GB/T5237.4-2004</w:t>
      </w:r>
      <w:r>
        <w:rPr>
          <w:rFonts w:ascii="宋体" w:eastAsia="宋体" w:hAnsi="宋体" w:cs="宋体" w:hint="eastAsia"/>
          <w:sz w:val="24"/>
        </w:rPr>
        <w:t>；</w:t>
      </w:r>
    </w:p>
    <w:p w14:paraId="4456D95D" w14:textId="77777777" w:rsidR="003463A0" w:rsidRDefault="00142C84">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sz w:val="24"/>
        </w:rPr>
        <w:t>⒁《建筑铝型材基材》</w:t>
      </w:r>
      <w:r>
        <w:rPr>
          <w:rFonts w:ascii="宋体" w:eastAsia="宋体" w:hAnsi="宋体" w:cs="宋体" w:hint="eastAsia"/>
          <w:sz w:val="24"/>
        </w:rPr>
        <w:t>GB/T5237.1-2004</w:t>
      </w:r>
      <w:r>
        <w:rPr>
          <w:rFonts w:ascii="宋体" w:eastAsia="宋体" w:hAnsi="宋体" w:cs="宋体" w:hint="eastAsia"/>
          <w:sz w:val="24"/>
        </w:rPr>
        <w:t>；</w:t>
      </w:r>
    </w:p>
    <w:p w14:paraId="45BBAD94" w14:textId="77777777" w:rsidR="003463A0" w:rsidRDefault="00142C84">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sz w:val="24"/>
        </w:rPr>
        <w:t>⒂《混响室法吸音系数检测标准》</w:t>
      </w:r>
      <w:r>
        <w:rPr>
          <w:rFonts w:ascii="宋体" w:eastAsia="宋体" w:hAnsi="宋体" w:cs="宋体" w:hint="eastAsia"/>
          <w:sz w:val="24"/>
        </w:rPr>
        <w:t>GB47-83</w:t>
      </w:r>
      <w:r>
        <w:rPr>
          <w:rFonts w:ascii="宋体" w:eastAsia="宋体" w:hAnsi="宋体" w:cs="宋体" w:hint="eastAsia"/>
          <w:sz w:val="24"/>
        </w:rPr>
        <w:t>；</w:t>
      </w:r>
    </w:p>
    <w:p w14:paraId="7D80CB56" w14:textId="77777777" w:rsidR="003463A0" w:rsidRDefault="00142C84">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color w:val="191919"/>
          <w:sz w:val="24"/>
          <w:shd w:val="clear" w:color="auto" w:fill="FFFFFF"/>
        </w:rPr>
        <w:t>⒃</w:t>
      </w:r>
      <w:r>
        <w:rPr>
          <w:rFonts w:ascii="Arial" w:eastAsia="Arial" w:hAnsi="Arial" w:cs="Arial" w:hint="eastAsia"/>
          <w:color w:val="191919"/>
          <w:sz w:val="24"/>
          <w:shd w:val="clear" w:color="auto" w:fill="FFFFFF"/>
        </w:rPr>
        <w:t>IMO A.653(16)</w:t>
      </w:r>
      <w:r>
        <w:rPr>
          <w:rFonts w:ascii="Arial" w:eastAsia="Arial" w:hAnsi="Arial" w:cs="Arial" w:hint="eastAsia"/>
          <w:color w:val="191919"/>
          <w:sz w:val="24"/>
          <w:shd w:val="clear" w:color="auto" w:fill="FFFFFF"/>
        </w:rPr>
        <w:t>舱壁、天花板和甲板等饰面材料的</w:t>
      </w:r>
      <w:r>
        <w:rPr>
          <w:rFonts w:ascii="Arial" w:eastAsia="宋体" w:hAnsi="Arial" w:cs="Arial" w:hint="eastAsia"/>
          <w:color w:val="191919"/>
          <w:sz w:val="24"/>
          <w:shd w:val="clear" w:color="auto" w:fill="FFFFFF"/>
        </w:rPr>
        <w:t>低播焰性；</w:t>
      </w:r>
    </w:p>
    <w:p w14:paraId="18054B49" w14:textId="77777777" w:rsidR="003463A0" w:rsidRDefault="00142C84">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color w:val="000000"/>
          <w:sz w:val="24"/>
        </w:rPr>
        <w:t>⒄《建筑装饰用石材蜂窝复合板》</w:t>
      </w:r>
      <w:r>
        <w:rPr>
          <w:rFonts w:ascii="宋体" w:eastAsia="宋体" w:hAnsi="宋体" w:cs="宋体" w:hint="eastAsia"/>
          <w:color w:val="000000"/>
          <w:sz w:val="24"/>
        </w:rPr>
        <w:t>JG/T 328</w:t>
      </w:r>
    </w:p>
    <w:p w14:paraId="374247CD" w14:textId="77777777" w:rsidR="003463A0" w:rsidRDefault="00142C84">
      <w:pPr>
        <w:tabs>
          <w:tab w:val="left" w:pos="879"/>
          <w:tab w:val="left" w:pos="3362"/>
        </w:tabs>
        <w:spacing w:line="360" w:lineRule="auto"/>
        <w:ind w:left="480"/>
        <w:rPr>
          <w:rFonts w:ascii="宋体" w:eastAsia="宋体" w:hAnsi="宋体" w:cs="宋体" w:hint="eastAsia"/>
          <w:sz w:val="24"/>
        </w:rPr>
      </w:pPr>
      <w:r>
        <w:rPr>
          <w:rFonts w:ascii="宋体" w:eastAsia="宋体" w:hAnsi="宋体" w:cs="宋体" w:hint="eastAsia"/>
          <w:color w:val="000000"/>
          <w:sz w:val="24"/>
        </w:rPr>
        <w:t>⒅</w:t>
      </w:r>
      <w:r>
        <w:rPr>
          <w:rFonts w:ascii="宋体" w:hAnsi="宋体" w:cs="宋体" w:hint="eastAsia"/>
          <w:kern w:val="0"/>
          <w:sz w:val="24"/>
        </w:rPr>
        <w:t>《金属及金属复合材料吊顶板》</w:t>
      </w:r>
      <w:r>
        <w:rPr>
          <w:rFonts w:ascii="宋体" w:hAnsi="宋体" w:cs="宋体" w:hint="eastAsia"/>
          <w:kern w:val="0"/>
          <w:sz w:val="24"/>
        </w:rPr>
        <w:t>GB/T-23444-2009</w:t>
      </w:r>
    </w:p>
    <w:p w14:paraId="784B356C" w14:textId="77777777" w:rsidR="003463A0" w:rsidRDefault="00142C84">
      <w:pPr>
        <w:spacing w:line="360" w:lineRule="auto"/>
        <w:rPr>
          <w:rFonts w:ascii="宋体" w:eastAsia="宋体"/>
          <w:b/>
          <w:bCs/>
          <w:sz w:val="24"/>
        </w:rPr>
      </w:pPr>
      <w:r>
        <w:rPr>
          <w:rFonts w:ascii="宋体" w:eastAsia="宋体" w:hint="eastAsia"/>
          <w:b/>
          <w:bCs/>
          <w:sz w:val="24"/>
        </w:rPr>
        <w:t>三、</w:t>
      </w:r>
      <w:r>
        <w:rPr>
          <w:rFonts w:ascii="宋体" w:eastAsia="宋体" w:hint="eastAsia"/>
          <w:b/>
          <w:bCs/>
          <w:w w:val="95"/>
          <w:sz w:val="24"/>
        </w:rPr>
        <w:t>配套范围、规格及数量</w:t>
      </w:r>
      <w:r>
        <w:rPr>
          <w:rFonts w:ascii="宋体" w:eastAsia="宋体" w:hint="eastAsia"/>
          <w:b/>
          <w:bCs/>
          <w:w w:val="95"/>
          <w:sz w:val="24"/>
        </w:rPr>
        <w:t>:</w:t>
      </w:r>
    </w:p>
    <w:p w14:paraId="3EA7540C" w14:textId="77777777" w:rsidR="003463A0" w:rsidRDefault="00142C84">
      <w:pPr>
        <w:pStyle w:val="a8"/>
        <w:numPr>
          <w:ilvl w:val="2"/>
          <w:numId w:val="0"/>
        </w:numPr>
        <w:tabs>
          <w:tab w:val="left" w:pos="879"/>
          <w:tab w:val="left" w:pos="1600"/>
        </w:tabs>
        <w:spacing w:line="360" w:lineRule="auto"/>
        <w:ind w:firstLineChars="100" w:firstLine="227"/>
        <w:rPr>
          <w:rFonts w:ascii="宋体" w:eastAsia="宋体"/>
          <w:sz w:val="24"/>
        </w:rPr>
      </w:pPr>
      <w:r>
        <w:rPr>
          <w:rFonts w:ascii="宋体" w:eastAsia="宋体" w:hint="eastAsia"/>
          <w:w w:val="95"/>
          <w:sz w:val="24"/>
        </w:rPr>
        <w:t>1</w:t>
      </w:r>
      <w:r>
        <w:rPr>
          <w:rFonts w:ascii="宋体" w:eastAsia="宋体" w:hint="eastAsia"/>
          <w:w w:val="95"/>
          <w:sz w:val="24"/>
        </w:rPr>
        <w:t>、</w:t>
      </w:r>
      <w:r>
        <w:rPr>
          <w:rFonts w:ascii="宋体" w:eastAsia="宋体" w:hint="eastAsia"/>
          <w:sz w:val="24"/>
        </w:rPr>
        <w:t>配套范围：</w:t>
      </w:r>
      <w:r>
        <w:rPr>
          <w:rFonts w:ascii="宋体" w:eastAsia="宋体" w:hint="eastAsia"/>
          <w:color w:val="FF0000"/>
          <w:sz w:val="24"/>
        </w:rPr>
        <w:t>天棚部分饰面材料包含全部龙骨，墙面部分不包含铝龙骨</w:t>
      </w:r>
      <w:r>
        <w:rPr>
          <w:rFonts w:ascii="宋体" w:eastAsia="宋体" w:hint="eastAsia"/>
          <w:sz w:val="24"/>
        </w:rPr>
        <w:t>。</w:t>
      </w:r>
    </w:p>
    <w:p w14:paraId="23537341" w14:textId="77777777" w:rsidR="003463A0" w:rsidRDefault="00142C84">
      <w:pPr>
        <w:pStyle w:val="a8"/>
        <w:numPr>
          <w:ilvl w:val="2"/>
          <w:numId w:val="0"/>
        </w:numPr>
        <w:tabs>
          <w:tab w:val="left" w:pos="879"/>
          <w:tab w:val="left" w:pos="1600"/>
        </w:tabs>
        <w:spacing w:line="360" w:lineRule="auto"/>
        <w:ind w:firstLineChars="100" w:firstLine="240"/>
        <w:rPr>
          <w:rFonts w:ascii="宋体" w:eastAsia="宋体"/>
          <w:sz w:val="24"/>
        </w:rPr>
      </w:pPr>
      <w:r>
        <w:rPr>
          <w:rFonts w:ascii="宋体" w:eastAsia="宋体" w:hint="eastAsia"/>
          <w:sz w:val="24"/>
        </w:rPr>
        <w:t>2</w:t>
      </w:r>
      <w:r>
        <w:rPr>
          <w:rFonts w:ascii="宋体" w:eastAsia="宋体" w:hint="eastAsia"/>
          <w:sz w:val="24"/>
        </w:rPr>
        <w:t>、规格及数量：参考数量详见附表。具体数量以中标单位根据现场实际情况和设计施工要求做深化加工图，以双方签字认可的深化加工图数量和规格为准。</w:t>
      </w:r>
    </w:p>
    <w:p w14:paraId="20E0751A" w14:textId="77777777" w:rsidR="003463A0" w:rsidRDefault="00142C84">
      <w:pPr>
        <w:pStyle w:val="a8"/>
        <w:numPr>
          <w:ilvl w:val="2"/>
          <w:numId w:val="0"/>
        </w:numPr>
        <w:tabs>
          <w:tab w:val="left" w:pos="879"/>
          <w:tab w:val="left" w:pos="1600"/>
        </w:tabs>
        <w:spacing w:line="360" w:lineRule="auto"/>
        <w:ind w:firstLineChars="100" w:firstLine="240"/>
        <w:rPr>
          <w:rFonts w:ascii="宋体" w:eastAsia="宋体"/>
          <w:sz w:val="24"/>
        </w:rPr>
      </w:pPr>
      <w:r>
        <w:rPr>
          <w:rFonts w:ascii="宋体" w:eastAsia="宋体" w:hint="eastAsia"/>
          <w:sz w:val="24"/>
        </w:rPr>
        <w:t>3</w:t>
      </w:r>
      <w:r>
        <w:rPr>
          <w:rFonts w:ascii="宋体" w:eastAsia="宋体" w:hint="eastAsia"/>
          <w:sz w:val="24"/>
        </w:rPr>
        <w:t>、结算要求：以工程量清单水平投影面积的计算工程量，据实结算。</w:t>
      </w:r>
    </w:p>
    <w:p w14:paraId="0F8D20F2" w14:textId="77777777" w:rsidR="003463A0" w:rsidRDefault="00142C84">
      <w:pPr>
        <w:numPr>
          <w:ilvl w:val="2"/>
          <w:numId w:val="0"/>
        </w:numPr>
        <w:tabs>
          <w:tab w:val="left" w:pos="879"/>
          <w:tab w:val="left" w:pos="1600"/>
        </w:tabs>
        <w:spacing w:line="360" w:lineRule="auto"/>
        <w:rPr>
          <w:rFonts w:ascii="宋体" w:eastAsia="宋体"/>
          <w:b/>
          <w:bCs/>
          <w:sz w:val="24"/>
        </w:rPr>
      </w:pPr>
      <w:r>
        <w:rPr>
          <w:rFonts w:ascii="宋体" w:eastAsia="宋体" w:hint="eastAsia"/>
          <w:b/>
          <w:bCs/>
          <w:sz w:val="24"/>
        </w:rPr>
        <w:t>四、技术要求：</w:t>
      </w:r>
    </w:p>
    <w:p w14:paraId="499D9EBA" w14:textId="77777777" w:rsidR="003463A0" w:rsidRDefault="00142C84">
      <w:pPr>
        <w:adjustRightInd w:val="0"/>
        <w:snapToGrid w:val="0"/>
        <w:spacing w:line="360" w:lineRule="auto"/>
        <w:rPr>
          <w:rFonts w:ascii="宋体" w:hAnsi="宋体" w:hint="eastAsia"/>
          <w:b/>
          <w:bCs/>
          <w:sz w:val="24"/>
        </w:rPr>
      </w:pPr>
      <w:r>
        <w:rPr>
          <w:rFonts w:ascii="宋体" w:hAnsi="宋体" w:hint="eastAsia"/>
          <w:b/>
          <w:bCs/>
          <w:sz w:val="24"/>
        </w:rPr>
        <w:t>（一）、微孔吸音蜂窝铝板</w:t>
      </w:r>
    </w:p>
    <w:p w14:paraId="28344FF9" w14:textId="77777777" w:rsidR="003463A0" w:rsidRDefault="00142C84">
      <w:pPr>
        <w:adjustRightInd w:val="0"/>
        <w:snapToGrid w:val="0"/>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）冲孔蜂窝板的天棚厚度为</w:t>
      </w:r>
      <w:r>
        <w:rPr>
          <w:rFonts w:ascii="宋体" w:hAnsi="宋体" w:hint="eastAsia"/>
          <w:sz w:val="24"/>
        </w:rPr>
        <w:t>15mm</w:t>
      </w:r>
      <w:r>
        <w:rPr>
          <w:rFonts w:ascii="宋体" w:hAnsi="宋体" w:hint="eastAsia"/>
          <w:sz w:val="24"/>
        </w:rPr>
        <w:t>，墙面厚度</w:t>
      </w:r>
      <w:r>
        <w:rPr>
          <w:rFonts w:ascii="宋体" w:hAnsi="宋体" w:hint="eastAsia"/>
          <w:sz w:val="24"/>
        </w:rPr>
        <w:t>20mm</w:t>
      </w:r>
      <w:r>
        <w:rPr>
          <w:rFonts w:ascii="宋体" w:hAnsi="宋体" w:hint="eastAsia"/>
          <w:sz w:val="24"/>
        </w:rPr>
        <w:t>，</w:t>
      </w:r>
      <w:r>
        <w:rPr>
          <w:rFonts w:ascii="宋体" w:hAnsi="宋体" w:hint="eastAsia"/>
          <w:sz w:val="24"/>
        </w:rPr>
        <w:t>15mm=</w:t>
      </w:r>
      <w:r>
        <w:rPr>
          <w:rFonts w:ascii="宋体" w:hAnsi="宋体" w:hint="eastAsia"/>
          <w:sz w:val="24"/>
        </w:rPr>
        <w:t>面板</w:t>
      </w:r>
      <w:r>
        <w:rPr>
          <w:rFonts w:ascii="宋体" w:hAnsi="宋体" w:hint="eastAsia"/>
          <w:sz w:val="24"/>
        </w:rPr>
        <w:t>1.0mm</w:t>
      </w:r>
      <w:r>
        <w:rPr>
          <w:rFonts w:ascii="宋体" w:hAnsi="宋体" w:hint="eastAsia"/>
          <w:sz w:val="24"/>
        </w:rPr>
        <w:t>覆膜铝板</w:t>
      </w:r>
      <w:r>
        <w:rPr>
          <w:rFonts w:ascii="宋体" w:hAnsi="宋体" w:hint="eastAsia"/>
          <w:sz w:val="24"/>
        </w:rPr>
        <w:t>+13.2mm</w:t>
      </w:r>
      <w:r>
        <w:rPr>
          <w:rFonts w:ascii="宋体" w:hAnsi="宋体" w:hint="eastAsia"/>
          <w:sz w:val="24"/>
        </w:rPr>
        <w:t>蜂窝芯</w:t>
      </w:r>
      <w:r>
        <w:rPr>
          <w:rFonts w:ascii="宋体" w:hAnsi="宋体" w:hint="eastAsia"/>
          <w:sz w:val="24"/>
        </w:rPr>
        <w:t>+</w:t>
      </w:r>
      <w:r>
        <w:rPr>
          <w:rFonts w:ascii="宋体" w:hAnsi="宋体" w:hint="eastAsia"/>
          <w:sz w:val="24"/>
        </w:rPr>
        <w:t>底板</w:t>
      </w:r>
      <w:r>
        <w:rPr>
          <w:rFonts w:ascii="宋体" w:hAnsi="宋体" w:hint="eastAsia"/>
          <w:sz w:val="24"/>
        </w:rPr>
        <w:t>0.8mm</w:t>
      </w:r>
      <w:r>
        <w:rPr>
          <w:rFonts w:ascii="宋体" w:hAnsi="宋体" w:hint="eastAsia"/>
          <w:sz w:val="24"/>
        </w:rPr>
        <w:t>聚酯预滚涂铝板；</w:t>
      </w:r>
      <w:r>
        <w:rPr>
          <w:rFonts w:ascii="宋体" w:hAnsi="宋体" w:hint="eastAsia"/>
          <w:sz w:val="24"/>
        </w:rPr>
        <w:t>20mm=</w:t>
      </w:r>
      <w:r>
        <w:rPr>
          <w:rFonts w:ascii="宋体" w:hAnsi="宋体" w:hint="eastAsia"/>
          <w:sz w:val="24"/>
        </w:rPr>
        <w:t>面板</w:t>
      </w:r>
      <w:r>
        <w:rPr>
          <w:rFonts w:ascii="宋体" w:hAnsi="宋体" w:hint="eastAsia"/>
          <w:sz w:val="24"/>
        </w:rPr>
        <w:t>1.0mm</w:t>
      </w:r>
      <w:r>
        <w:rPr>
          <w:rFonts w:ascii="宋体" w:hAnsi="宋体" w:hint="eastAsia"/>
          <w:sz w:val="24"/>
        </w:rPr>
        <w:t>覆膜铝板</w:t>
      </w:r>
      <w:r>
        <w:rPr>
          <w:rFonts w:ascii="宋体" w:hAnsi="宋体" w:hint="eastAsia"/>
          <w:sz w:val="24"/>
        </w:rPr>
        <w:t>+18.2mm</w:t>
      </w:r>
      <w:r>
        <w:rPr>
          <w:rFonts w:ascii="宋体" w:hAnsi="宋体" w:hint="eastAsia"/>
          <w:sz w:val="24"/>
        </w:rPr>
        <w:t>蜂窝芯</w:t>
      </w:r>
      <w:r>
        <w:rPr>
          <w:rFonts w:ascii="宋体" w:hAnsi="宋体" w:hint="eastAsia"/>
          <w:sz w:val="24"/>
        </w:rPr>
        <w:t>+</w:t>
      </w:r>
      <w:r>
        <w:rPr>
          <w:rFonts w:ascii="宋体" w:hAnsi="宋体" w:hint="eastAsia"/>
          <w:sz w:val="24"/>
        </w:rPr>
        <w:t>底板</w:t>
      </w:r>
      <w:r>
        <w:rPr>
          <w:rFonts w:ascii="宋体" w:hAnsi="宋体" w:hint="eastAsia"/>
          <w:sz w:val="24"/>
        </w:rPr>
        <w:t>0.8mm</w:t>
      </w:r>
      <w:r>
        <w:rPr>
          <w:rFonts w:ascii="宋体" w:hAnsi="宋体" w:hint="eastAsia"/>
          <w:sz w:val="24"/>
        </w:rPr>
        <w:t>聚酯预滚涂铝板。正面铝板的厚度应≥</w:t>
      </w:r>
      <w:r>
        <w:rPr>
          <w:rFonts w:ascii="宋体" w:hAnsi="宋体" w:hint="eastAsia"/>
          <w:sz w:val="24"/>
        </w:rPr>
        <w:t>1mm</w:t>
      </w:r>
      <w:r>
        <w:rPr>
          <w:rFonts w:ascii="宋体" w:hAnsi="宋体" w:hint="eastAsia"/>
          <w:sz w:val="24"/>
        </w:rPr>
        <w:t>，冲Φ</w:t>
      </w:r>
      <w:r>
        <w:rPr>
          <w:rFonts w:ascii="宋体" w:hAnsi="宋体" w:hint="eastAsia"/>
          <w:sz w:val="24"/>
        </w:rPr>
        <w:t>0.8*7mm</w:t>
      </w:r>
      <w:r>
        <w:rPr>
          <w:rFonts w:ascii="宋体" w:hAnsi="宋体" w:hint="eastAsia"/>
          <w:sz w:val="24"/>
        </w:rPr>
        <w:t>直排孔；背板的厚度≥</w:t>
      </w:r>
      <w:r>
        <w:rPr>
          <w:rFonts w:ascii="宋体" w:hAnsi="宋体" w:hint="eastAsia"/>
          <w:sz w:val="24"/>
        </w:rPr>
        <w:t>0.8mm</w:t>
      </w:r>
      <w:r>
        <w:rPr>
          <w:rFonts w:ascii="宋体" w:hAnsi="宋体" w:hint="eastAsia"/>
          <w:sz w:val="24"/>
        </w:rPr>
        <w:t>，冲Φ</w:t>
      </w:r>
      <w:r>
        <w:rPr>
          <w:rFonts w:ascii="宋体" w:hAnsi="宋体" w:hint="eastAsia"/>
          <w:sz w:val="24"/>
        </w:rPr>
        <w:t>0.8*7mm</w:t>
      </w:r>
      <w:r>
        <w:rPr>
          <w:rFonts w:ascii="宋体" w:hAnsi="宋体" w:hint="eastAsia"/>
          <w:sz w:val="24"/>
        </w:rPr>
        <w:t>直排孔，蜂窝芯采用六边形结构，边长</w:t>
      </w:r>
      <w:r>
        <w:rPr>
          <w:rFonts w:ascii="宋体" w:hAnsi="宋体" w:hint="eastAsia"/>
          <w:sz w:val="24"/>
        </w:rPr>
        <w:t>10mm</w:t>
      </w:r>
      <w:r>
        <w:rPr>
          <w:rFonts w:ascii="宋体" w:hAnsi="宋体" w:hint="eastAsia"/>
          <w:sz w:val="24"/>
        </w:rPr>
        <w:t>，厚度</w:t>
      </w:r>
      <w:r>
        <w:rPr>
          <w:rFonts w:ascii="宋体" w:hAnsi="宋体" w:hint="eastAsia"/>
          <w:sz w:val="24"/>
        </w:rPr>
        <w:t>0.076mm</w:t>
      </w:r>
      <w:r>
        <w:rPr>
          <w:rFonts w:ascii="宋体" w:hAnsi="宋体" w:hint="eastAsia"/>
          <w:sz w:val="24"/>
        </w:rPr>
        <w:t>，铝箔表面具有打孔或微孔，保证铝蜂窝板内部气压平衡。</w:t>
      </w:r>
    </w:p>
    <w:p w14:paraId="6625E812" w14:textId="77777777" w:rsidR="003463A0" w:rsidRDefault="00142C84">
      <w:pPr>
        <w:adjustRightInd w:val="0"/>
        <w:snapToGrid w:val="0"/>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）面板及背板铝材：</w:t>
      </w:r>
      <w:r>
        <w:rPr>
          <w:rFonts w:ascii="宋体" w:hAnsi="宋体" w:hint="eastAsia"/>
          <w:sz w:val="24"/>
        </w:rPr>
        <w:t>AA3003H24</w:t>
      </w:r>
      <w:r>
        <w:rPr>
          <w:rFonts w:ascii="宋体" w:hAnsi="宋体" w:hint="eastAsia"/>
          <w:sz w:val="24"/>
        </w:rPr>
        <w:t>或更高牌号和规格，板材整体的抗压缩强度不小于</w:t>
      </w:r>
      <w:r>
        <w:rPr>
          <w:rFonts w:ascii="宋体" w:hAnsi="宋体" w:hint="eastAsia"/>
          <w:sz w:val="24"/>
        </w:rPr>
        <w:t>0.58MPa</w:t>
      </w:r>
      <w:r>
        <w:rPr>
          <w:rFonts w:ascii="宋体" w:hAnsi="宋体" w:hint="eastAsia"/>
          <w:sz w:val="24"/>
        </w:rPr>
        <w:t>，线性热膨胀：小于</w:t>
      </w:r>
      <w:r>
        <w:rPr>
          <w:rFonts w:ascii="宋体" w:hAnsi="宋体" w:hint="eastAsia"/>
          <w:sz w:val="24"/>
        </w:rPr>
        <w:t>3.1mm/m(100</w:t>
      </w:r>
      <w:r>
        <w:rPr>
          <w:rFonts w:ascii="宋体" w:hAnsi="宋体" w:hint="eastAsia"/>
          <w:sz w:val="24"/>
        </w:rPr>
        <w:t>℃温差时</w:t>
      </w:r>
      <w:r>
        <w:rPr>
          <w:rFonts w:ascii="宋体" w:hAnsi="宋体" w:hint="eastAsia"/>
          <w:sz w:val="24"/>
        </w:rPr>
        <w:t>)</w:t>
      </w:r>
      <w:r>
        <w:rPr>
          <w:rFonts w:ascii="宋体" w:hAnsi="宋体" w:hint="eastAsia"/>
          <w:sz w:val="24"/>
        </w:rPr>
        <w:t>。</w:t>
      </w:r>
    </w:p>
    <w:p w14:paraId="60C9FC0E" w14:textId="77777777" w:rsidR="003463A0" w:rsidRDefault="00142C84">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）面板要求金属吊顶板正面铝板的外表面采用覆膜处理，与胶水粘结面必须做环氧辊涂。氟碳树脂含量应不低于</w:t>
      </w:r>
      <w:r>
        <w:rPr>
          <w:rFonts w:ascii="宋体" w:hAnsi="宋体" w:hint="eastAsia"/>
          <w:sz w:val="24"/>
        </w:rPr>
        <w:t>70%</w:t>
      </w:r>
      <w:r>
        <w:rPr>
          <w:rFonts w:ascii="宋体" w:hAnsi="宋体" w:hint="eastAsia"/>
          <w:sz w:val="24"/>
        </w:rPr>
        <w:t>，涂层总厚度不小于</w:t>
      </w:r>
      <w:r>
        <w:rPr>
          <w:rFonts w:ascii="宋体" w:hAnsi="宋体" w:hint="eastAsia"/>
          <w:sz w:val="24"/>
        </w:rPr>
        <w:t>45</w:t>
      </w:r>
      <w:r>
        <w:rPr>
          <w:rFonts w:ascii="宋体" w:hAnsi="宋体" w:hint="eastAsia"/>
          <w:sz w:val="24"/>
        </w:rPr>
        <w:t>μ</w:t>
      </w:r>
      <w:r>
        <w:rPr>
          <w:rFonts w:ascii="宋体" w:hAnsi="宋体" w:hint="eastAsia"/>
          <w:sz w:val="24"/>
        </w:rPr>
        <w:t>m</w:t>
      </w:r>
      <w:r>
        <w:rPr>
          <w:rFonts w:ascii="宋体" w:hAnsi="宋体" w:hint="eastAsia"/>
          <w:sz w:val="24"/>
        </w:rPr>
        <w:t>。背板铝板的外表面必须有防腐层保护，厚度不低于</w:t>
      </w:r>
      <w:r>
        <w:rPr>
          <w:rFonts w:ascii="宋体" w:hAnsi="宋体" w:hint="eastAsia"/>
          <w:sz w:val="24"/>
        </w:rPr>
        <w:t>5</w:t>
      </w:r>
      <w:r>
        <w:rPr>
          <w:rFonts w:ascii="宋体" w:hAnsi="宋体" w:hint="eastAsia"/>
          <w:sz w:val="24"/>
        </w:rPr>
        <w:t>μ</w:t>
      </w:r>
      <w:r>
        <w:rPr>
          <w:rFonts w:ascii="宋体" w:hAnsi="宋体" w:hint="eastAsia"/>
          <w:sz w:val="24"/>
        </w:rPr>
        <w:t>m</w:t>
      </w:r>
      <w:r>
        <w:rPr>
          <w:rFonts w:ascii="宋体" w:hAnsi="宋体" w:hint="eastAsia"/>
          <w:sz w:val="24"/>
        </w:rPr>
        <w:t>。</w:t>
      </w:r>
    </w:p>
    <w:p w14:paraId="21CEB0D8" w14:textId="77777777" w:rsidR="003463A0" w:rsidRDefault="00142C84">
      <w:pPr>
        <w:adjustRightInd w:val="0"/>
        <w:snapToGrid w:val="0"/>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）胶黏剂性能：工艺采用数控自动喷胶设备进行复合，禁止采用人工配胶、手工刮胶工艺。要求采用美国富乐、德国汉高品牌等相同档次的品牌</w:t>
      </w:r>
      <w:r>
        <w:rPr>
          <w:rFonts w:ascii="宋体" w:hAnsi="宋体" w:hint="eastAsia"/>
          <w:sz w:val="24"/>
        </w:rPr>
        <w:t>,</w:t>
      </w:r>
      <w:r>
        <w:rPr>
          <w:rFonts w:ascii="宋体" w:hAnsi="宋体" w:hint="eastAsia"/>
          <w:sz w:val="24"/>
        </w:rPr>
        <w:t>胶黏剂采用双组分聚氨酯胶，粘结强度、稳定指标及耐水指标满足相关规定，同时粘合剂具备常温固化与加热固化的性能，且强度不受影响；粘合剂与铝板、铝蜂窝芯不产生腐蚀，且具有相溶性；粘合剂具有一定的韧性，不采用快干易脆的环氧树脂胶或胶膜；粘合剂在恒温恒湿且具</w:t>
      </w:r>
      <w:r>
        <w:rPr>
          <w:rFonts w:ascii="宋体" w:hAnsi="宋体" w:hint="eastAsia"/>
          <w:sz w:val="24"/>
        </w:rPr>
        <w:lastRenderedPageBreak/>
        <w:t>有净化条件的环境下进行储存、配比及使用。</w:t>
      </w:r>
    </w:p>
    <w:p w14:paraId="7F729ED1" w14:textId="77777777" w:rsidR="003463A0" w:rsidRDefault="00142C84">
      <w:pPr>
        <w:adjustRightInd w:val="0"/>
        <w:snapToGrid w:val="0"/>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5</w:t>
      </w:r>
      <w:r>
        <w:rPr>
          <w:rFonts w:ascii="宋体" w:hAnsi="宋体" w:hint="eastAsia"/>
          <w:sz w:val="24"/>
        </w:rPr>
        <w:t>）蜂窝板在工厂的加工过程中应采用间歇式翻折工艺成型，并且两端头封边呈包边盒式，不得用切口蜂窝板在现场进行二次加工。</w:t>
      </w:r>
    </w:p>
    <w:p w14:paraId="5D2D235D" w14:textId="77777777" w:rsidR="003463A0" w:rsidRDefault="00142C84">
      <w:pPr>
        <w:adjustRightInd w:val="0"/>
        <w:snapToGrid w:val="0"/>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6</w:t>
      </w:r>
      <w:r>
        <w:rPr>
          <w:rFonts w:ascii="宋体" w:hAnsi="宋体" w:hint="eastAsia"/>
          <w:sz w:val="24"/>
        </w:rPr>
        <w:t>）机械加工构件加工精度不低于</w:t>
      </w:r>
      <w:r>
        <w:rPr>
          <w:rFonts w:ascii="宋体" w:hAnsi="宋体" w:hint="eastAsia"/>
          <w:sz w:val="24"/>
        </w:rPr>
        <w:t>IT10</w:t>
      </w:r>
      <w:r>
        <w:rPr>
          <w:rFonts w:ascii="宋体" w:hAnsi="宋体" w:hint="eastAsia"/>
          <w:sz w:val="24"/>
        </w:rPr>
        <w:t>级。所有材料外观良好，无变形，没有容易造成手部受伤的毛口、毛刺、尖角存在。零配件中不能有妨碍组装的缺陷。</w:t>
      </w:r>
    </w:p>
    <w:p w14:paraId="46022F60" w14:textId="77777777" w:rsidR="003463A0" w:rsidRDefault="00142C84">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7</w:t>
      </w:r>
      <w:r>
        <w:rPr>
          <w:rFonts w:ascii="宋体" w:hAnsi="宋体" w:hint="eastAsia"/>
          <w:sz w:val="24"/>
        </w:rPr>
        <w:t>）蜂窝铝板穿孔要求</w:t>
      </w:r>
    </w:p>
    <w:p w14:paraId="46C69356" w14:textId="77777777" w:rsidR="003463A0" w:rsidRDefault="00142C84">
      <w:pPr>
        <w:spacing w:line="360" w:lineRule="auto"/>
        <w:ind w:firstLineChars="200" w:firstLine="480"/>
        <w:rPr>
          <w:rFonts w:ascii="宋体" w:hAnsi="宋体" w:hint="eastAsia"/>
          <w:sz w:val="24"/>
        </w:rPr>
      </w:pPr>
      <w:r>
        <w:rPr>
          <w:rFonts w:ascii="宋体" w:hAnsi="宋体" w:hint="eastAsia"/>
          <w:sz w:val="24"/>
        </w:rPr>
        <w:t>正面铝板采用</w:t>
      </w:r>
      <w:r>
        <w:rPr>
          <w:rFonts w:ascii="宋体" w:hAnsi="宋体" w:hint="eastAsia"/>
          <w:sz w:val="24"/>
        </w:rPr>
        <w:t>AA3000</w:t>
      </w:r>
      <w:r>
        <w:rPr>
          <w:rFonts w:ascii="宋体" w:hAnsi="宋体" w:hint="eastAsia"/>
          <w:sz w:val="24"/>
        </w:rPr>
        <w:t>系列等级或以上优质铝合金板材，正面背面均冲孔，孔直径Ф</w:t>
      </w:r>
      <w:r>
        <w:rPr>
          <w:rFonts w:ascii="宋体" w:hAnsi="宋体" w:hint="eastAsia"/>
          <w:sz w:val="24"/>
        </w:rPr>
        <w:t>=0.8mm</w:t>
      </w:r>
      <w:r>
        <w:rPr>
          <w:rFonts w:ascii="宋体" w:hAnsi="宋体" w:hint="eastAsia"/>
          <w:sz w:val="24"/>
        </w:rPr>
        <w:t>。孔间距和排列由设计师确定。</w:t>
      </w:r>
    </w:p>
    <w:p w14:paraId="7A6C7E2F" w14:textId="77777777" w:rsidR="003463A0" w:rsidRDefault="00142C84">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9</w:t>
      </w:r>
      <w:r>
        <w:rPr>
          <w:rFonts w:ascii="宋体" w:hAnsi="宋体" w:hint="eastAsia"/>
          <w:sz w:val="24"/>
        </w:rPr>
        <w:t>）穿孔精度：</w:t>
      </w:r>
    </w:p>
    <w:p w14:paraId="5583BD9C" w14:textId="77777777" w:rsidR="003463A0" w:rsidRDefault="00142C84">
      <w:pPr>
        <w:spacing w:line="360" w:lineRule="auto"/>
        <w:ind w:firstLineChars="200" w:firstLine="480"/>
        <w:rPr>
          <w:rFonts w:ascii="宋体" w:hAnsi="宋体" w:hint="eastAsia"/>
          <w:sz w:val="24"/>
        </w:rPr>
      </w:pPr>
      <w:r>
        <w:rPr>
          <w:rFonts w:ascii="宋体" w:hAnsi="宋体" w:hint="eastAsia"/>
          <w:sz w:val="24"/>
        </w:rPr>
        <w:t>面板长边上未穿孔边缘的允许误差为±</w:t>
      </w:r>
      <w:r>
        <w:rPr>
          <w:rFonts w:ascii="宋体" w:hAnsi="宋体" w:hint="eastAsia"/>
          <w:sz w:val="24"/>
        </w:rPr>
        <w:t>0.9mm</w:t>
      </w:r>
      <w:r>
        <w:rPr>
          <w:rFonts w:ascii="宋体" w:hAnsi="宋体" w:hint="eastAsia"/>
          <w:sz w:val="24"/>
        </w:rPr>
        <w:t>；</w:t>
      </w:r>
    </w:p>
    <w:p w14:paraId="3A57E9ED" w14:textId="77777777" w:rsidR="003463A0" w:rsidRDefault="00142C84">
      <w:pPr>
        <w:spacing w:line="360" w:lineRule="auto"/>
        <w:ind w:firstLineChars="200" w:firstLine="480"/>
        <w:rPr>
          <w:rFonts w:ascii="宋体" w:hAnsi="宋体" w:hint="eastAsia"/>
          <w:sz w:val="24"/>
        </w:rPr>
      </w:pPr>
      <w:r>
        <w:rPr>
          <w:rFonts w:ascii="宋体" w:hAnsi="宋体" w:hint="eastAsia"/>
          <w:sz w:val="24"/>
        </w:rPr>
        <w:t>面板短边上未穿孔边缘的允许误差为±</w:t>
      </w:r>
      <w:r>
        <w:rPr>
          <w:rFonts w:ascii="宋体" w:hAnsi="宋体" w:hint="eastAsia"/>
          <w:sz w:val="24"/>
        </w:rPr>
        <w:t>0.5mm/m</w:t>
      </w:r>
      <w:r>
        <w:rPr>
          <w:rFonts w:ascii="宋体" w:hAnsi="宋体" w:hint="eastAsia"/>
          <w:sz w:val="24"/>
        </w:rPr>
        <w:t>；</w:t>
      </w:r>
    </w:p>
    <w:p w14:paraId="5A423180" w14:textId="77777777" w:rsidR="003463A0" w:rsidRDefault="00142C84">
      <w:pPr>
        <w:spacing w:line="360" w:lineRule="auto"/>
        <w:ind w:firstLineChars="200" w:firstLine="480"/>
        <w:rPr>
          <w:rFonts w:ascii="宋体" w:hAnsi="宋体" w:hint="eastAsia"/>
          <w:sz w:val="24"/>
        </w:rPr>
      </w:pPr>
      <w:r>
        <w:rPr>
          <w:rFonts w:ascii="宋体" w:hAnsi="宋体" w:hint="eastAsia"/>
          <w:sz w:val="24"/>
        </w:rPr>
        <w:t>孔距偏差≤</w:t>
      </w:r>
      <w:r>
        <w:rPr>
          <w:rFonts w:ascii="宋体" w:hAnsi="宋体" w:hint="eastAsia"/>
          <w:sz w:val="24"/>
        </w:rPr>
        <w:t>0.2mm</w:t>
      </w:r>
      <w:r>
        <w:rPr>
          <w:rFonts w:ascii="宋体" w:hAnsi="宋体" w:hint="eastAsia"/>
          <w:sz w:val="24"/>
        </w:rPr>
        <w:t>。</w:t>
      </w:r>
    </w:p>
    <w:p w14:paraId="736E6DDE" w14:textId="77777777" w:rsidR="003463A0" w:rsidRDefault="00142C84">
      <w:pPr>
        <w:spacing w:line="360" w:lineRule="auto"/>
        <w:ind w:firstLineChars="200" w:firstLine="480"/>
        <w:rPr>
          <w:rFonts w:ascii="宋体" w:hAnsi="宋体" w:hint="eastAsia"/>
          <w:sz w:val="24"/>
        </w:rPr>
      </w:pPr>
      <w:r>
        <w:rPr>
          <w:rFonts w:ascii="宋体" w:hAnsi="宋体" w:hint="eastAsia"/>
          <w:sz w:val="24"/>
        </w:rPr>
        <w:t>平板或穿孔板与设备杆件开口处须做收边处理。</w:t>
      </w:r>
    </w:p>
    <w:p w14:paraId="2A28692B" w14:textId="77777777" w:rsidR="003463A0" w:rsidRDefault="00142C84">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10</w:t>
      </w:r>
      <w:r>
        <w:rPr>
          <w:rFonts w:ascii="宋体" w:hAnsi="宋体" w:hint="eastAsia"/>
          <w:sz w:val="24"/>
        </w:rPr>
        <w:t>）微孔蜂窝铝板穿孔要求：</w:t>
      </w:r>
    </w:p>
    <w:p w14:paraId="04FDDA8B" w14:textId="77777777" w:rsidR="003463A0" w:rsidRDefault="00142C84">
      <w:pPr>
        <w:spacing w:line="360" w:lineRule="auto"/>
        <w:ind w:firstLineChars="200" w:firstLine="480"/>
        <w:rPr>
          <w:rFonts w:ascii="宋体" w:hAnsi="宋体" w:hint="eastAsia"/>
          <w:sz w:val="24"/>
        </w:rPr>
      </w:pPr>
      <w:r>
        <w:rPr>
          <w:rFonts w:ascii="宋体" w:hAnsi="宋体" w:hint="eastAsia"/>
          <w:sz w:val="24"/>
        </w:rPr>
        <w:t>双面穿孔，孔径</w:t>
      </w:r>
      <w:r>
        <w:rPr>
          <w:rFonts w:ascii="宋体" w:hAnsi="宋体" w:hint="eastAsia"/>
          <w:sz w:val="24"/>
        </w:rPr>
        <w:t>0.8mm</w:t>
      </w:r>
      <w:r>
        <w:rPr>
          <w:rFonts w:ascii="宋体" w:hAnsi="宋体" w:hint="eastAsia"/>
          <w:sz w:val="24"/>
        </w:rPr>
        <w:t>，正方形排列，孔间距</w:t>
      </w:r>
      <w:r>
        <w:rPr>
          <w:rFonts w:ascii="宋体" w:hAnsi="宋体" w:hint="eastAsia"/>
          <w:sz w:val="24"/>
        </w:rPr>
        <w:t>5mm</w:t>
      </w:r>
      <w:r>
        <w:rPr>
          <w:rFonts w:ascii="宋体" w:hAnsi="宋体" w:hint="eastAsia"/>
          <w:sz w:val="24"/>
        </w:rPr>
        <w:t>。背贴黑色进口吸音纸</w:t>
      </w:r>
      <w:r>
        <w:rPr>
          <w:rFonts w:ascii="宋体" w:hAnsi="宋体" w:hint="eastAsia"/>
          <w:sz w:val="24"/>
        </w:rPr>
        <w:t>SOUNDTEX</w:t>
      </w:r>
      <w:r>
        <w:rPr>
          <w:rFonts w:ascii="宋体" w:hAnsi="宋体" w:hint="eastAsia"/>
          <w:sz w:val="24"/>
        </w:rPr>
        <w:t>或同等产品，，吸声性能需经过专业声学机构检测，经过设计单位认可方可使用。</w:t>
      </w:r>
    </w:p>
    <w:p w14:paraId="4407467C" w14:textId="77777777" w:rsidR="003463A0" w:rsidRDefault="00142C84">
      <w:pPr>
        <w:adjustRightInd w:val="0"/>
        <w:snapToGrid w:val="0"/>
        <w:spacing w:line="360" w:lineRule="auto"/>
        <w:ind w:firstLineChars="200" w:firstLine="480"/>
        <w:rPr>
          <w:rFonts w:ascii="宋体" w:hAnsi="宋体" w:hint="eastAsia"/>
          <w:sz w:val="24"/>
        </w:rPr>
      </w:pPr>
      <w:r>
        <w:rPr>
          <w:rFonts w:ascii="宋体" w:hAnsi="宋体" w:hint="eastAsia"/>
          <w:sz w:val="24"/>
        </w:rPr>
        <w:t>蜂窝板必须配有专门的吊装系统，每件板均可方便安装和拆卸，不得采用拉铆方式固定；成品蜂窝板节点所需要的与板块直接装配的码件所用铝质型材：</w:t>
      </w:r>
      <w:r>
        <w:rPr>
          <w:rFonts w:ascii="宋体" w:hAnsi="宋体" w:hint="eastAsia"/>
          <w:sz w:val="24"/>
        </w:rPr>
        <w:t>6063-T5</w:t>
      </w:r>
      <w:r>
        <w:rPr>
          <w:rFonts w:ascii="宋体" w:hAnsi="宋体" w:hint="eastAsia"/>
          <w:sz w:val="24"/>
        </w:rPr>
        <w:t>铝合金型材，表面做阳极氧化处理，氧化膜的厚度为</w:t>
      </w:r>
      <w:r>
        <w:rPr>
          <w:rFonts w:ascii="宋体" w:hAnsi="宋体" w:hint="eastAsia"/>
          <w:sz w:val="24"/>
        </w:rPr>
        <w:t>AA15</w:t>
      </w:r>
      <w:r>
        <w:rPr>
          <w:rFonts w:ascii="宋体" w:hAnsi="宋体" w:hint="eastAsia"/>
          <w:sz w:val="24"/>
        </w:rPr>
        <w:t>。</w:t>
      </w:r>
    </w:p>
    <w:p w14:paraId="1B7E6631" w14:textId="77777777" w:rsidR="003463A0" w:rsidRDefault="00142C84">
      <w:pPr>
        <w:pStyle w:val="2"/>
        <w:spacing w:line="360" w:lineRule="auto"/>
        <w:rPr>
          <w:rFonts w:asciiTheme="majorEastAsia" w:eastAsiaTheme="majorEastAsia" w:hAnsiTheme="majorEastAsia" w:cstheme="majorEastAsia" w:hint="eastAsia"/>
          <w:kern w:val="44"/>
          <w:sz w:val="24"/>
        </w:rPr>
      </w:pPr>
      <w:r>
        <w:rPr>
          <w:rFonts w:asciiTheme="majorEastAsia" w:eastAsiaTheme="majorEastAsia" w:hAnsiTheme="majorEastAsia" w:cstheme="majorEastAsia" w:hint="eastAsia"/>
          <w:kern w:val="44"/>
          <w:sz w:val="24"/>
        </w:rPr>
        <w:t>（二）、蜂窝复合砖</w:t>
      </w:r>
      <w:r>
        <w:rPr>
          <w:rFonts w:asciiTheme="majorEastAsia" w:eastAsiaTheme="majorEastAsia" w:hAnsiTheme="majorEastAsia" w:cstheme="majorEastAsia" w:hint="eastAsia"/>
          <w:kern w:val="44"/>
          <w:sz w:val="24"/>
        </w:rPr>
        <w:t>/</w:t>
      </w:r>
      <w:r>
        <w:rPr>
          <w:rFonts w:asciiTheme="majorEastAsia" w:eastAsiaTheme="majorEastAsia" w:hAnsiTheme="majorEastAsia" w:cstheme="majorEastAsia" w:hint="eastAsia"/>
          <w:kern w:val="44"/>
          <w:sz w:val="24"/>
        </w:rPr>
        <w:t>石材</w:t>
      </w:r>
    </w:p>
    <w:p w14:paraId="71147CF4" w14:textId="77777777" w:rsidR="003463A0" w:rsidRDefault="00142C84">
      <w:pPr>
        <w:tabs>
          <w:tab w:val="left" w:pos="2160"/>
        </w:tabs>
        <w:spacing w:line="360" w:lineRule="auto"/>
        <w:ind w:firstLineChars="200" w:firstLine="480"/>
        <w:jc w:val="left"/>
        <w:rPr>
          <w:rFonts w:ascii="宋体" w:hAnsi="宋体" w:hint="eastAsia"/>
        </w:rPr>
      </w:pPr>
      <w:r>
        <w:rPr>
          <w:rFonts w:ascii="宋体" w:eastAsia="宋体" w:hAnsi="宋体" w:cs="宋体" w:hint="eastAsia"/>
          <w:color w:val="000000"/>
          <w:sz w:val="24"/>
        </w:rPr>
        <w:t>面板石材</w:t>
      </w:r>
      <w:r>
        <w:rPr>
          <w:rFonts w:ascii="宋体" w:eastAsia="宋体" w:hAnsi="宋体" w:cs="宋体" w:hint="eastAsia"/>
          <w:color w:val="000000"/>
          <w:sz w:val="24"/>
        </w:rPr>
        <w:t>/</w:t>
      </w:r>
      <w:r>
        <w:rPr>
          <w:rFonts w:ascii="宋体" w:eastAsia="宋体" w:hAnsi="宋体" w:cs="宋体" w:hint="eastAsia"/>
          <w:color w:val="000000"/>
          <w:sz w:val="24"/>
        </w:rPr>
        <w:t>墙砖位亚光面或镜面时石材厚度宜为</w:t>
      </w:r>
      <w:r>
        <w:rPr>
          <w:rFonts w:ascii="宋体" w:eastAsia="宋体" w:hAnsi="宋体" w:cs="宋体" w:hint="eastAsia"/>
          <w:color w:val="000000"/>
          <w:sz w:val="24"/>
        </w:rPr>
        <w:t xml:space="preserve"> 3mm</w:t>
      </w:r>
      <w:r>
        <w:rPr>
          <w:rFonts w:ascii="宋体" w:eastAsia="宋体" w:hAnsi="宋体" w:cs="宋体" w:hint="eastAsia"/>
          <w:color w:val="000000"/>
          <w:sz w:val="24"/>
        </w:rPr>
        <w:t>～</w:t>
      </w:r>
      <w:r>
        <w:rPr>
          <w:rFonts w:ascii="宋体" w:eastAsia="宋体" w:hAnsi="宋体" w:cs="宋体" w:hint="eastAsia"/>
          <w:color w:val="000000"/>
          <w:sz w:val="24"/>
        </w:rPr>
        <w:t>5mm</w:t>
      </w:r>
      <w:r>
        <w:rPr>
          <w:rFonts w:ascii="宋体" w:eastAsia="宋体" w:hAnsi="宋体" w:cs="宋体" w:hint="eastAsia"/>
          <w:color w:val="000000"/>
          <w:sz w:val="24"/>
        </w:rPr>
        <w:t>；面板石材</w:t>
      </w:r>
      <w:r>
        <w:rPr>
          <w:rFonts w:ascii="宋体" w:eastAsia="宋体" w:hAnsi="宋体" w:cs="宋体" w:hint="eastAsia"/>
          <w:color w:val="000000"/>
          <w:sz w:val="24"/>
        </w:rPr>
        <w:t>/</w:t>
      </w:r>
      <w:r>
        <w:rPr>
          <w:rFonts w:ascii="宋体" w:eastAsia="宋体" w:hAnsi="宋体" w:cs="宋体" w:hint="eastAsia"/>
          <w:color w:val="000000"/>
          <w:sz w:val="24"/>
        </w:rPr>
        <w:t>墙砖位粗面时，石材厚度宜为</w:t>
      </w:r>
      <w:r>
        <w:rPr>
          <w:rFonts w:ascii="宋体" w:eastAsia="宋体" w:hAnsi="宋体" w:cs="宋体" w:hint="eastAsia"/>
          <w:color w:val="000000"/>
          <w:sz w:val="24"/>
        </w:rPr>
        <w:t xml:space="preserve"> 5mm</w:t>
      </w:r>
      <w:r>
        <w:rPr>
          <w:rFonts w:ascii="宋体" w:eastAsia="宋体" w:hAnsi="宋体" w:cs="宋体" w:hint="eastAsia"/>
          <w:color w:val="000000"/>
          <w:sz w:val="24"/>
        </w:rPr>
        <w:t>～</w:t>
      </w:r>
      <w:r>
        <w:rPr>
          <w:rFonts w:ascii="宋体" w:eastAsia="宋体" w:hAnsi="宋体" w:cs="宋体" w:hint="eastAsia"/>
          <w:color w:val="000000"/>
          <w:sz w:val="24"/>
        </w:rPr>
        <w:t>8mm</w:t>
      </w:r>
      <w:r>
        <w:rPr>
          <w:rFonts w:ascii="宋体" w:eastAsia="宋体" w:hAnsi="宋体" w:cs="宋体" w:hint="eastAsia"/>
          <w:color w:val="000000"/>
          <w:sz w:val="24"/>
        </w:rPr>
        <w:t>（本项目蜂窝石材有刨槽，面板厚度定为</w:t>
      </w:r>
      <w:r>
        <w:rPr>
          <w:rFonts w:ascii="宋体" w:eastAsia="宋体" w:hAnsi="宋体" w:cs="宋体" w:hint="eastAsia"/>
          <w:color w:val="000000"/>
          <w:sz w:val="24"/>
        </w:rPr>
        <w:t xml:space="preserve"> 5mm</w:t>
      </w:r>
      <w:r>
        <w:rPr>
          <w:rFonts w:ascii="宋体" w:eastAsia="宋体" w:hAnsi="宋体" w:cs="宋体" w:hint="eastAsia"/>
          <w:color w:val="000000"/>
          <w:sz w:val="24"/>
        </w:rPr>
        <w:t>）。石材</w:t>
      </w:r>
      <w:r>
        <w:rPr>
          <w:rFonts w:ascii="宋体" w:eastAsia="宋体" w:hAnsi="宋体" w:cs="宋体" w:hint="eastAsia"/>
          <w:color w:val="000000"/>
          <w:sz w:val="24"/>
        </w:rPr>
        <w:t>/</w:t>
      </w:r>
      <w:r>
        <w:rPr>
          <w:rFonts w:ascii="宋体" w:eastAsia="宋体" w:hAnsi="宋体" w:cs="宋体" w:hint="eastAsia"/>
          <w:color w:val="000000"/>
          <w:sz w:val="24"/>
        </w:rPr>
        <w:t>墙砖表面应涂刷符合现行行业标准《建筑装饰用天然石材防护剂》</w:t>
      </w:r>
      <w:r>
        <w:rPr>
          <w:rFonts w:ascii="宋体" w:eastAsia="宋体" w:hAnsi="宋体" w:cs="宋体" w:hint="eastAsia"/>
          <w:color w:val="000000"/>
          <w:sz w:val="24"/>
        </w:rPr>
        <w:t xml:space="preserve">JC/T 973 </w:t>
      </w:r>
      <w:r>
        <w:rPr>
          <w:rFonts w:ascii="宋体" w:eastAsia="宋体" w:hAnsi="宋体" w:cs="宋体" w:hint="eastAsia"/>
          <w:color w:val="000000"/>
          <w:sz w:val="24"/>
        </w:rPr>
        <w:t>规定的一等品及以上要求的饰面型石材防护剂，其耐碱性、耐酸性大于</w:t>
      </w:r>
      <w:r>
        <w:rPr>
          <w:rFonts w:ascii="宋体" w:eastAsia="宋体" w:hAnsi="宋体" w:cs="宋体" w:hint="eastAsia"/>
          <w:color w:val="000000"/>
          <w:sz w:val="24"/>
        </w:rPr>
        <w:t xml:space="preserve"> 80%</w:t>
      </w:r>
      <w:r>
        <w:rPr>
          <w:rFonts w:ascii="宋体" w:eastAsia="宋体" w:hAnsi="宋体" w:cs="宋体" w:hint="eastAsia"/>
          <w:color w:val="000000"/>
          <w:sz w:val="24"/>
        </w:rPr>
        <w:t>。复合石材必须与设计样板一致，石材磨光装饰面应与普通装饰面相同。石材原料必须平整、干燥才可进入复合加工，以免造成石材面</w:t>
      </w:r>
      <w:r>
        <w:rPr>
          <w:rFonts w:ascii="宋体" w:eastAsia="宋体" w:hAnsi="宋体" w:cs="宋体" w:hint="eastAsia"/>
          <w:color w:val="000000"/>
          <w:sz w:val="24"/>
        </w:rPr>
        <w:t>/</w:t>
      </w:r>
      <w:r>
        <w:rPr>
          <w:rFonts w:ascii="宋体" w:eastAsia="宋体" w:hAnsi="宋体" w:cs="宋体" w:hint="eastAsia"/>
          <w:color w:val="000000"/>
          <w:sz w:val="24"/>
        </w:rPr>
        <w:t>墙砖面与铝板复合面的脱胶隐患；石材面</w:t>
      </w:r>
      <w:r>
        <w:rPr>
          <w:rFonts w:ascii="宋体" w:eastAsia="宋体" w:hAnsi="宋体" w:cs="宋体" w:hint="eastAsia"/>
          <w:color w:val="000000"/>
          <w:sz w:val="24"/>
        </w:rPr>
        <w:t>/</w:t>
      </w:r>
      <w:r>
        <w:rPr>
          <w:rFonts w:ascii="宋体" w:eastAsia="宋体" w:hAnsi="宋体" w:cs="宋体" w:hint="eastAsia"/>
          <w:color w:val="000000"/>
          <w:sz w:val="24"/>
        </w:rPr>
        <w:t>墙砖面做三遍防护，并等养护剂涂刷完成后在太阳下晒至充分干燥，然后进行包装、发货。防护剂品牌应经业主、设计师认可。铝蜂窝芯应符合</w:t>
      </w:r>
      <w:r>
        <w:rPr>
          <w:rFonts w:ascii="宋体" w:eastAsia="宋体" w:hAnsi="宋体" w:cs="宋体" w:hint="eastAsia"/>
          <w:color w:val="000000"/>
          <w:sz w:val="24"/>
        </w:rPr>
        <w:t xml:space="preserve"> HB5443 </w:t>
      </w:r>
      <w:r>
        <w:rPr>
          <w:rFonts w:ascii="宋体" w:eastAsia="宋体" w:hAnsi="宋体" w:cs="宋体" w:hint="eastAsia"/>
          <w:color w:val="000000"/>
          <w:sz w:val="24"/>
        </w:rPr>
        <w:t>的要求，铝箔应选用</w:t>
      </w:r>
      <w:r>
        <w:rPr>
          <w:rFonts w:ascii="宋体" w:eastAsia="宋体" w:hAnsi="宋体" w:cs="宋体" w:hint="eastAsia"/>
          <w:color w:val="000000"/>
          <w:sz w:val="24"/>
        </w:rPr>
        <w:t xml:space="preserve"> 3003-H24 </w:t>
      </w:r>
      <w:r>
        <w:rPr>
          <w:rFonts w:ascii="宋体" w:eastAsia="宋体" w:hAnsi="宋体" w:cs="宋体" w:hint="eastAsia"/>
          <w:color w:val="000000"/>
          <w:sz w:val="24"/>
        </w:rPr>
        <w:t>系列，壁厚不小于</w:t>
      </w:r>
      <w:r>
        <w:rPr>
          <w:rFonts w:ascii="宋体" w:eastAsia="宋体" w:hAnsi="宋体" w:cs="宋体" w:hint="eastAsia"/>
          <w:color w:val="000000"/>
          <w:sz w:val="24"/>
        </w:rPr>
        <w:t xml:space="preserve"> 0.05mm</w:t>
      </w:r>
      <w:r>
        <w:rPr>
          <w:rFonts w:ascii="宋体" w:eastAsia="宋体" w:hAnsi="宋体" w:cs="宋体" w:hint="eastAsia"/>
          <w:color w:val="000000"/>
          <w:sz w:val="24"/>
        </w:rPr>
        <w:t>，芯格边长不大于</w:t>
      </w:r>
      <w:r>
        <w:rPr>
          <w:rFonts w:ascii="宋体" w:eastAsia="宋体" w:hAnsi="宋体" w:cs="宋体" w:hint="eastAsia"/>
          <w:color w:val="000000"/>
          <w:sz w:val="24"/>
        </w:rPr>
        <w:t xml:space="preserve"> 6mm</w:t>
      </w:r>
      <w:r>
        <w:rPr>
          <w:rFonts w:ascii="宋体" w:eastAsia="宋体" w:hAnsi="宋体" w:cs="宋体" w:hint="eastAsia"/>
          <w:color w:val="000000"/>
          <w:sz w:val="24"/>
        </w:rPr>
        <w:t>，铝蜂窝芯材必须经过专业的防腐蚀处理，必须具有气压平衡孔。铝板选用</w:t>
      </w:r>
      <w:r>
        <w:rPr>
          <w:rFonts w:ascii="宋体" w:eastAsia="宋体" w:hAnsi="宋体" w:cs="宋体" w:hint="eastAsia"/>
          <w:color w:val="000000"/>
          <w:sz w:val="24"/>
        </w:rPr>
        <w:t xml:space="preserve"> 3003 </w:t>
      </w:r>
      <w:r>
        <w:rPr>
          <w:rFonts w:ascii="宋体" w:eastAsia="宋体" w:hAnsi="宋体" w:cs="宋体" w:hint="eastAsia"/>
          <w:color w:val="000000"/>
          <w:sz w:val="24"/>
        </w:rPr>
        <w:t>系列铝合金板材，材质品牌为优质国产铝板，等级为</w:t>
      </w:r>
      <w:r>
        <w:rPr>
          <w:rFonts w:ascii="宋体" w:eastAsia="宋体" w:hAnsi="宋体" w:cs="宋体" w:hint="eastAsia"/>
          <w:color w:val="000000"/>
          <w:sz w:val="24"/>
        </w:rPr>
        <w:t xml:space="preserve"> H24</w:t>
      </w:r>
      <w:r>
        <w:rPr>
          <w:rFonts w:ascii="宋体" w:eastAsia="宋体" w:hAnsi="宋体" w:cs="宋体" w:hint="eastAsia"/>
          <w:color w:val="000000"/>
          <w:sz w:val="24"/>
        </w:rPr>
        <w:t>，</w:t>
      </w:r>
      <w:r>
        <w:rPr>
          <w:rFonts w:ascii="宋体" w:eastAsia="宋体" w:hAnsi="宋体" w:cs="宋体" w:hint="eastAsia"/>
          <w:color w:val="000000"/>
          <w:sz w:val="24"/>
        </w:rPr>
        <w:lastRenderedPageBreak/>
        <w:t>过渡铝板及</w:t>
      </w:r>
      <w:r>
        <w:rPr>
          <w:rFonts w:ascii="宋体" w:eastAsia="宋体" w:hAnsi="宋体" w:cs="宋体" w:hint="eastAsia"/>
          <w:color w:val="000000"/>
          <w:sz w:val="24"/>
        </w:rPr>
        <w:t xml:space="preserve"> </w:t>
      </w:r>
      <w:r>
        <w:rPr>
          <w:rFonts w:ascii="宋体" w:eastAsia="宋体" w:hAnsi="宋体" w:cs="宋体" w:hint="eastAsia"/>
          <w:color w:val="000000"/>
          <w:sz w:val="24"/>
        </w:rPr>
        <w:t>背面铝板的复合面必须要有防腐蚀且有利于粘结的背漆【绿环氧保护层】，以提高耐用年限，并与使用胶水做相容性测试，需提供第三方的权威测试报告。面板厚度不小于</w:t>
      </w:r>
      <w:r>
        <w:rPr>
          <w:rFonts w:ascii="宋体" w:eastAsia="宋体" w:hAnsi="宋体" w:cs="宋体" w:hint="eastAsia"/>
          <w:color w:val="000000"/>
          <w:sz w:val="24"/>
        </w:rPr>
        <w:t xml:space="preserve"> 1.0mm</w:t>
      </w:r>
      <w:r>
        <w:rPr>
          <w:rFonts w:ascii="宋体" w:eastAsia="宋体" w:hAnsi="宋体" w:cs="宋体" w:hint="eastAsia"/>
          <w:color w:val="000000"/>
          <w:sz w:val="24"/>
        </w:rPr>
        <w:t>，力学性能应符合</w:t>
      </w:r>
      <w:r>
        <w:rPr>
          <w:rFonts w:ascii="宋体" w:eastAsia="宋体" w:hAnsi="宋体" w:cs="宋体" w:hint="eastAsia"/>
          <w:color w:val="000000"/>
          <w:sz w:val="24"/>
        </w:rPr>
        <w:t xml:space="preserve"> G</w:t>
      </w:r>
      <w:r>
        <w:rPr>
          <w:rFonts w:ascii="宋体" w:eastAsia="宋体" w:hAnsi="宋体" w:cs="宋体" w:hint="eastAsia"/>
          <w:color w:val="000000"/>
          <w:sz w:val="24"/>
        </w:rPr>
        <w:t xml:space="preserve">B/T3880.2 </w:t>
      </w:r>
      <w:r>
        <w:rPr>
          <w:rFonts w:ascii="宋体" w:eastAsia="宋体" w:hAnsi="宋体" w:cs="宋体" w:hint="eastAsia"/>
          <w:color w:val="000000"/>
          <w:sz w:val="24"/>
        </w:rPr>
        <w:t>的要求，厚度偏差应符合</w:t>
      </w:r>
      <w:r>
        <w:rPr>
          <w:rFonts w:ascii="宋体" w:eastAsia="宋体" w:hAnsi="宋体" w:cs="宋体" w:hint="eastAsia"/>
          <w:color w:val="000000"/>
          <w:sz w:val="24"/>
        </w:rPr>
        <w:t xml:space="preserve"> GB/T3880.3 </w:t>
      </w:r>
      <w:r>
        <w:rPr>
          <w:rFonts w:ascii="宋体" w:eastAsia="宋体" w:hAnsi="宋体" w:cs="宋体" w:hint="eastAsia"/>
          <w:color w:val="000000"/>
          <w:sz w:val="24"/>
        </w:rPr>
        <w:t>的</w:t>
      </w:r>
      <w:r>
        <w:rPr>
          <w:rFonts w:ascii="宋体" w:eastAsia="宋体" w:hAnsi="宋体" w:cs="宋体" w:hint="eastAsia"/>
          <w:color w:val="000000"/>
          <w:sz w:val="24"/>
        </w:rPr>
        <w:t xml:space="preserve"> A </w:t>
      </w:r>
      <w:r>
        <w:rPr>
          <w:rFonts w:ascii="宋体" w:eastAsia="宋体" w:hAnsi="宋体" w:cs="宋体" w:hint="eastAsia"/>
          <w:color w:val="000000"/>
          <w:sz w:val="24"/>
        </w:rPr>
        <w:t>类高精级产品的要求。</w:t>
      </w:r>
      <w:r>
        <w:rPr>
          <w:rFonts w:ascii="宋体" w:eastAsia="宋体" w:hAnsi="宋体" w:cs="宋体" w:hint="eastAsia"/>
          <w:color w:val="000000"/>
          <w:sz w:val="24"/>
        </w:rPr>
        <w:t xml:space="preserve">85 / 141 </w:t>
      </w:r>
      <w:r>
        <w:rPr>
          <w:rFonts w:ascii="宋体" w:eastAsia="宋体" w:hAnsi="宋体" w:cs="宋体" w:hint="eastAsia"/>
          <w:color w:val="000000"/>
          <w:sz w:val="24"/>
        </w:rPr>
        <w:t>胶粘剂应采用改性进口双组份柔性聚氨酯胶，不得采用快干脆性的环氧树脂胶，品牌应</w:t>
      </w:r>
      <w:r>
        <w:rPr>
          <w:rFonts w:ascii="宋体" w:eastAsia="宋体" w:hAnsi="宋体" w:cs="宋体" w:hint="eastAsia"/>
          <w:color w:val="000000"/>
          <w:sz w:val="24"/>
        </w:rPr>
        <w:t xml:space="preserve"> </w:t>
      </w:r>
      <w:r>
        <w:rPr>
          <w:rFonts w:ascii="宋体" w:eastAsia="宋体" w:hAnsi="宋体" w:cs="宋体" w:hint="eastAsia"/>
          <w:color w:val="000000"/>
          <w:sz w:val="24"/>
        </w:rPr>
        <w:t>经业主、设计师认可。为防止假冒，应随附该批次的进口报关单及合格证。胶粘剂有害物质含量应符合</w:t>
      </w:r>
      <w:r>
        <w:rPr>
          <w:rFonts w:ascii="宋体" w:eastAsia="宋体" w:hAnsi="宋体" w:cs="宋体" w:hint="eastAsia"/>
          <w:color w:val="000000"/>
          <w:sz w:val="24"/>
        </w:rPr>
        <w:t xml:space="preserve"> GB/T18583 </w:t>
      </w:r>
      <w:r>
        <w:rPr>
          <w:rFonts w:ascii="宋体" w:eastAsia="宋体" w:hAnsi="宋体" w:cs="宋体" w:hint="eastAsia"/>
          <w:color w:val="000000"/>
          <w:sz w:val="24"/>
        </w:rPr>
        <w:t>的规定，胶粘剂对所粘接材料应不产生腐蚀。胶粘剂产烟毒性危险分级不应低于</w:t>
      </w:r>
      <w:r>
        <w:rPr>
          <w:rFonts w:ascii="宋体" w:eastAsia="宋体" w:hAnsi="宋体" w:cs="宋体" w:hint="eastAsia"/>
          <w:color w:val="000000"/>
          <w:sz w:val="24"/>
        </w:rPr>
        <w:t xml:space="preserve"> GB/T20285 </w:t>
      </w:r>
      <w:r>
        <w:rPr>
          <w:rFonts w:ascii="宋体" w:eastAsia="宋体" w:hAnsi="宋体" w:cs="宋体" w:hint="eastAsia"/>
          <w:color w:val="000000"/>
          <w:sz w:val="24"/>
        </w:rPr>
        <w:t>规定的准安全级（</w:t>
      </w:r>
      <w:r>
        <w:rPr>
          <w:rFonts w:ascii="宋体" w:eastAsia="宋体" w:hAnsi="宋体" w:cs="宋体" w:hint="eastAsia"/>
          <w:color w:val="000000"/>
          <w:sz w:val="24"/>
        </w:rPr>
        <w:t>ZA2</w:t>
      </w:r>
      <w:r>
        <w:rPr>
          <w:rFonts w:ascii="宋体" w:eastAsia="宋体" w:hAnsi="宋体" w:cs="宋体" w:hint="eastAsia"/>
          <w:color w:val="000000"/>
          <w:sz w:val="24"/>
        </w:rPr>
        <w:t>）。胶粘剂的质保期应为</w:t>
      </w:r>
      <w:r>
        <w:rPr>
          <w:rFonts w:ascii="宋体" w:eastAsia="宋体" w:hAnsi="宋体" w:cs="宋体" w:hint="eastAsia"/>
          <w:color w:val="000000"/>
          <w:sz w:val="24"/>
        </w:rPr>
        <w:t xml:space="preserve"> 20 </w:t>
      </w:r>
      <w:r>
        <w:rPr>
          <w:rFonts w:ascii="宋体" w:eastAsia="宋体" w:hAnsi="宋体" w:cs="宋体" w:hint="eastAsia"/>
          <w:color w:val="000000"/>
          <w:sz w:val="24"/>
        </w:rPr>
        <w:t>年，在质保期内因胶的质量问题造成板材脱落，投标人应承担</w:t>
      </w:r>
      <w:r>
        <w:rPr>
          <w:rFonts w:ascii="宋体" w:eastAsia="宋体" w:hAnsi="宋体" w:cs="宋体" w:hint="eastAsia"/>
          <w:color w:val="000000"/>
          <w:sz w:val="24"/>
        </w:rPr>
        <w:t xml:space="preserve"> </w:t>
      </w:r>
      <w:r>
        <w:rPr>
          <w:rFonts w:ascii="宋体" w:eastAsia="宋体" w:hAnsi="宋体" w:cs="宋体" w:hint="eastAsia"/>
          <w:color w:val="000000"/>
          <w:sz w:val="24"/>
        </w:rPr>
        <w:t>由此造成的所有损失，包括给第三方造成的损失。胶水应存放在</w:t>
      </w:r>
      <w:r>
        <w:rPr>
          <w:rFonts w:ascii="宋体" w:eastAsia="宋体" w:hAnsi="宋体" w:cs="宋体" w:hint="eastAsia"/>
          <w:color w:val="000000"/>
          <w:sz w:val="24"/>
        </w:rPr>
        <w:t xml:space="preserve"> 20 </w:t>
      </w:r>
      <w:r>
        <w:rPr>
          <w:rFonts w:ascii="宋体" w:eastAsia="宋体" w:hAnsi="宋体" w:cs="宋体" w:hint="eastAsia"/>
          <w:color w:val="000000"/>
          <w:sz w:val="24"/>
        </w:rPr>
        <w:t>摄氏度的空调房间，并且胶水的配比使用需在恒温恒湿净化复合车间中进行，使用机器自动搅拌喷胶处理。安装连接件应采用</w:t>
      </w:r>
      <w:r>
        <w:rPr>
          <w:rFonts w:ascii="宋体" w:eastAsia="宋体" w:hAnsi="宋体" w:cs="宋体" w:hint="eastAsia"/>
          <w:color w:val="000000"/>
          <w:sz w:val="24"/>
        </w:rPr>
        <w:t xml:space="preserve"> Q235 </w:t>
      </w:r>
      <w:r>
        <w:rPr>
          <w:rFonts w:ascii="宋体" w:eastAsia="宋体" w:hAnsi="宋体" w:cs="宋体" w:hint="eastAsia"/>
          <w:color w:val="000000"/>
          <w:sz w:val="24"/>
        </w:rPr>
        <w:t>的冷镦工艺成型的异型螺母，其表面防腐处理应满足</w:t>
      </w:r>
      <w:r>
        <w:rPr>
          <w:rFonts w:ascii="宋体" w:eastAsia="宋体" w:hAnsi="宋体" w:cs="宋体" w:hint="eastAsia"/>
          <w:color w:val="000000"/>
          <w:sz w:val="24"/>
        </w:rPr>
        <w:t xml:space="preserve"> GB5267.1 </w:t>
      </w:r>
      <w:r>
        <w:rPr>
          <w:rFonts w:ascii="宋体" w:eastAsia="宋体" w:hAnsi="宋体" w:cs="宋体" w:hint="eastAsia"/>
          <w:color w:val="000000"/>
          <w:sz w:val="24"/>
        </w:rPr>
        <w:t>的规定或更高级别，机械性能等级应达到</w:t>
      </w:r>
      <w:r>
        <w:rPr>
          <w:rFonts w:ascii="宋体" w:eastAsia="宋体" w:hAnsi="宋体" w:cs="宋体" w:hint="eastAsia"/>
          <w:color w:val="000000"/>
          <w:sz w:val="24"/>
        </w:rPr>
        <w:t xml:space="preserve"> GB3098.2 </w:t>
      </w:r>
      <w:r>
        <w:rPr>
          <w:rFonts w:ascii="宋体" w:eastAsia="宋体" w:hAnsi="宋体" w:cs="宋体" w:hint="eastAsia"/>
          <w:color w:val="000000"/>
          <w:sz w:val="24"/>
        </w:rPr>
        <w:t>中规定的</w:t>
      </w:r>
      <w:r>
        <w:rPr>
          <w:rFonts w:ascii="宋体" w:eastAsia="宋体" w:hAnsi="宋体" w:cs="宋体" w:hint="eastAsia"/>
          <w:color w:val="000000"/>
          <w:sz w:val="24"/>
        </w:rPr>
        <w:t xml:space="preserve"> 5 </w:t>
      </w:r>
      <w:r>
        <w:rPr>
          <w:rFonts w:ascii="宋体" w:eastAsia="宋体" w:hAnsi="宋体" w:cs="宋体" w:hint="eastAsia"/>
          <w:color w:val="000000"/>
          <w:sz w:val="24"/>
        </w:rPr>
        <w:t>级。异形螺母螺纹直径不应小于</w:t>
      </w:r>
      <w:r>
        <w:rPr>
          <w:rFonts w:ascii="宋体" w:eastAsia="宋体" w:hAnsi="宋体" w:cs="宋体" w:hint="eastAsia"/>
          <w:color w:val="000000"/>
          <w:sz w:val="24"/>
        </w:rPr>
        <w:t xml:space="preserve"> 8mm</w:t>
      </w:r>
      <w:r>
        <w:rPr>
          <w:rFonts w:ascii="宋体" w:eastAsia="宋体" w:hAnsi="宋体" w:cs="宋体" w:hint="eastAsia"/>
          <w:color w:val="000000"/>
          <w:sz w:val="24"/>
        </w:rPr>
        <w:t>，螺柱直径不应小于</w:t>
      </w:r>
      <w:r>
        <w:rPr>
          <w:rFonts w:ascii="宋体" w:eastAsia="宋体" w:hAnsi="宋体" w:cs="宋体" w:hint="eastAsia"/>
          <w:color w:val="000000"/>
          <w:sz w:val="24"/>
        </w:rPr>
        <w:t xml:space="preserve"> 12mm</w:t>
      </w:r>
      <w:r>
        <w:rPr>
          <w:rFonts w:ascii="宋体" w:eastAsia="宋体" w:hAnsi="宋体" w:cs="宋体" w:hint="eastAsia"/>
          <w:color w:val="000000"/>
          <w:sz w:val="24"/>
        </w:rPr>
        <w:t>，底座直径不应小于</w:t>
      </w:r>
      <w:r>
        <w:rPr>
          <w:rFonts w:ascii="宋体" w:eastAsia="宋体" w:hAnsi="宋体" w:cs="宋体" w:hint="eastAsia"/>
          <w:color w:val="000000"/>
          <w:sz w:val="24"/>
        </w:rPr>
        <w:t xml:space="preserve"> 22mm</w:t>
      </w:r>
      <w:r>
        <w:rPr>
          <w:rFonts w:ascii="宋体" w:eastAsia="宋体" w:hAnsi="宋体" w:cs="宋体" w:hint="eastAsia"/>
          <w:color w:val="000000"/>
          <w:sz w:val="24"/>
        </w:rPr>
        <w:t>。异形螺母采用胶粘剂埋设，所用胶粘剂应符合前条规定。背板部位打孔（定位、深度）及预埋孔内填胶量应由电脑精确控</w:t>
      </w:r>
      <w:r>
        <w:rPr>
          <w:rFonts w:ascii="宋体" w:eastAsia="宋体" w:hAnsi="宋体" w:cs="宋体" w:hint="eastAsia"/>
          <w:color w:val="000000"/>
          <w:sz w:val="24"/>
        </w:rPr>
        <w:t>制，并且填胶后经恒温恒湿环境自然初步固化，以保证每个预埋螺母的承重拉拔力。异形螺母埋设位置应符合设计要求，偏差不得大于</w:t>
      </w:r>
      <w:r>
        <w:rPr>
          <w:rFonts w:ascii="宋体" w:eastAsia="宋体" w:hAnsi="宋体" w:cs="宋体" w:hint="eastAsia"/>
          <w:color w:val="000000"/>
          <w:sz w:val="24"/>
        </w:rPr>
        <w:t xml:space="preserve"> 1mm</w:t>
      </w:r>
      <w:r>
        <w:rPr>
          <w:rFonts w:ascii="宋体" w:eastAsia="宋体" w:hAnsi="宋体" w:cs="宋体" w:hint="eastAsia"/>
          <w:color w:val="000000"/>
          <w:sz w:val="24"/>
        </w:rPr>
        <w:t>。异形螺母螺柱面应与板表面齐平，误差不大于</w:t>
      </w:r>
      <w:r>
        <w:rPr>
          <w:rFonts w:ascii="宋体" w:eastAsia="宋体" w:hAnsi="宋体" w:cs="宋体" w:hint="eastAsia"/>
          <w:color w:val="000000"/>
          <w:sz w:val="24"/>
        </w:rPr>
        <w:t xml:space="preserve"> 0.5mm</w:t>
      </w:r>
      <w:r>
        <w:rPr>
          <w:rFonts w:ascii="宋体" w:eastAsia="宋体" w:hAnsi="宋体" w:cs="宋体" w:hint="eastAsia"/>
          <w:color w:val="000000"/>
          <w:sz w:val="24"/>
        </w:rPr>
        <w:t>。石材蜂窝板必须在制造商工厂按图纸布置安装孔，并预埋螺栓，以保证强度及防水要求。单个异形螺母的抗拉拔极限承载能力不应小于</w:t>
      </w:r>
      <w:r>
        <w:rPr>
          <w:rFonts w:ascii="宋体" w:eastAsia="宋体" w:hAnsi="宋体" w:cs="宋体" w:hint="eastAsia"/>
          <w:color w:val="000000"/>
          <w:sz w:val="24"/>
        </w:rPr>
        <w:t xml:space="preserve"> 3.2Kn</w:t>
      </w:r>
      <w:r>
        <w:rPr>
          <w:rFonts w:ascii="宋体" w:eastAsia="宋体" w:hAnsi="宋体" w:cs="宋体" w:hint="eastAsia"/>
          <w:color w:val="000000"/>
          <w:sz w:val="24"/>
        </w:rPr>
        <w:t>。石材蜂窝板：外观应平直、整洁，无毛刺、无流胶、无脱胶、无脱落、无空鼓。石材蜂窝板：板块侧面边需用同种石材或同种背板进行预封边处理；封边胶水与复合石</w:t>
      </w:r>
      <w:r>
        <w:rPr>
          <w:rFonts w:ascii="宋体" w:eastAsia="宋体" w:hAnsi="宋体" w:cs="宋体" w:hint="eastAsia"/>
          <w:color w:val="000000"/>
          <w:sz w:val="24"/>
        </w:rPr>
        <w:t xml:space="preserve"> </w:t>
      </w:r>
      <w:r>
        <w:rPr>
          <w:rFonts w:ascii="宋体" w:eastAsia="宋体" w:hAnsi="宋体" w:cs="宋体" w:hint="eastAsia"/>
          <w:color w:val="000000"/>
          <w:sz w:val="24"/>
        </w:rPr>
        <w:t>材的胶水需一致，以保证封边的强度并且不会影响到整体的粘接强度；严禁采用后封边处理。石材蜂窝板质量要求须满足现行标准《建筑装饰用石材蜂窝复合板》</w:t>
      </w:r>
      <w:r>
        <w:rPr>
          <w:rFonts w:ascii="宋体" w:eastAsia="宋体" w:hAnsi="宋体" w:cs="宋体" w:hint="eastAsia"/>
          <w:color w:val="000000"/>
          <w:sz w:val="24"/>
        </w:rPr>
        <w:t xml:space="preserve">JG/T 328 </w:t>
      </w:r>
      <w:r>
        <w:rPr>
          <w:rFonts w:ascii="宋体" w:eastAsia="宋体" w:hAnsi="宋体" w:cs="宋体" w:hint="eastAsia"/>
          <w:color w:val="000000"/>
          <w:sz w:val="24"/>
        </w:rPr>
        <w:t>要求，并进行相关试验。</w:t>
      </w:r>
      <w:r>
        <w:rPr>
          <w:rFonts w:ascii="宋体" w:eastAsia="宋体" w:hAnsi="宋体" w:cs="宋体" w:hint="eastAsia"/>
          <w:color w:val="000000"/>
          <w:sz w:val="24"/>
        </w:rPr>
        <w:t xml:space="preserve"> </w:t>
      </w:r>
      <w:r>
        <w:rPr>
          <w:rFonts w:ascii="宋体" w:eastAsia="宋体" w:hAnsi="宋体" w:cs="宋体" w:hint="eastAsia"/>
          <w:color w:val="000000"/>
          <w:sz w:val="24"/>
        </w:rPr>
        <w:t>石材试验检验按每个批次抽样、封样、送检三个步骤执行，应提供国家权威结构“国家</w:t>
      </w:r>
      <w:r>
        <w:rPr>
          <w:rFonts w:ascii="宋体" w:eastAsia="宋体" w:hAnsi="宋体" w:cs="宋体" w:hint="eastAsia"/>
          <w:color w:val="000000"/>
          <w:sz w:val="24"/>
        </w:rPr>
        <w:t xml:space="preserve"> </w:t>
      </w:r>
      <w:r>
        <w:rPr>
          <w:rFonts w:ascii="宋体" w:eastAsia="宋体" w:hAnsi="宋体" w:cs="宋体" w:hint="eastAsia"/>
          <w:color w:val="000000"/>
          <w:sz w:val="24"/>
        </w:rPr>
        <w:t>建筑材料测试中心”检测出具的检测报告，检测项目为平面粘接强度、平压强度、平面剪切</w:t>
      </w:r>
      <w:r>
        <w:rPr>
          <w:rFonts w:ascii="宋体" w:eastAsia="宋体" w:hAnsi="宋体" w:cs="宋体" w:hint="eastAsia"/>
          <w:color w:val="000000"/>
          <w:sz w:val="24"/>
        </w:rPr>
        <w:t xml:space="preserve"> </w:t>
      </w:r>
      <w:r>
        <w:rPr>
          <w:rFonts w:ascii="宋体" w:eastAsia="宋体" w:hAnsi="宋体" w:cs="宋体" w:hint="eastAsia"/>
          <w:color w:val="000000"/>
          <w:sz w:val="24"/>
        </w:rPr>
        <w:t>强度、弯曲强度、滚筒剥离强度、安装连接件承载能力、耐温差性等。</w:t>
      </w:r>
    </w:p>
    <w:p w14:paraId="71516FF3" w14:textId="77777777" w:rsidR="003463A0" w:rsidRDefault="00142C84">
      <w:pPr>
        <w:spacing w:line="360" w:lineRule="auto"/>
        <w:jc w:val="left"/>
        <w:rPr>
          <w:sz w:val="24"/>
        </w:rPr>
      </w:pPr>
      <w:r>
        <w:rPr>
          <w:rFonts w:hint="eastAsia"/>
          <w:sz w:val="24"/>
        </w:rPr>
        <w:t>1</w:t>
      </w:r>
      <w:r>
        <w:rPr>
          <w:rFonts w:hint="eastAsia"/>
          <w:sz w:val="24"/>
        </w:rPr>
        <w:t>、</w:t>
      </w:r>
      <w:r>
        <w:rPr>
          <w:rFonts w:hint="eastAsia"/>
          <w:sz w:val="24"/>
        </w:rPr>
        <w:t>H=80mm</w:t>
      </w:r>
      <w:r>
        <w:rPr>
          <w:rFonts w:hint="eastAsia"/>
          <w:sz w:val="24"/>
        </w:rPr>
        <w:t>，宽</w:t>
      </w:r>
      <w:r>
        <w:rPr>
          <w:rFonts w:hint="eastAsia"/>
          <w:sz w:val="24"/>
        </w:rPr>
        <w:t>=40mm</w:t>
      </w:r>
      <w:r>
        <w:rPr>
          <w:rFonts w:hint="eastAsia"/>
          <w:sz w:val="24"/>
        </w:rPr>
        <w:t>，</w:t>
      </w:r>
      <w:r>
        <w:rPr>
          <w:rFonts w:hint="eastAsia"/>
          <w:sz w:val="24"/>
        </w:rPr>
        <w:t>0.8mm</w:t>
      </w:r>
      <w:r>
        <w:rPr>
          <w:rFonts w:hint="eastAsia"/>
          <w:sz w:val="24"/>
        </w:rPr>
        <w:t>厚铝合方通，要有足够的强度设计结构铝合金方通采用铝板连续滚压及折弯加工成型，</w:t>
      </w:r>
    </w:p>
    <w:p w14:paraId="1D482EDE" w14:textId="77777777" w:rsidR="003463A0" w:rsidRDefault="00142C84">
      <w:pPr>
        <w:spacing w:line="360" w:lineRule="auto"/>
        <w:jc w:val="left"/>
        <w:rPr>
          <w:rFonts w:ascii="宋体"/>
          <w:sz w:val="24"/>
        </w:rPr>
      </w:pPr>
      <w:r>
        <w:rPr>
          <w:rFonts w:ascii="宋体" w:hint="eastAsia"/>
          <w:sz w:val="24"/>
        </w:rPr>
        <w:t>2</w:t>
      </w:r>
      <w:r>
        <w:rPr>
          <w:rFonts w:ascii="宋体" w:hint="eastAsia"/>
          <w:sz w:val="24"/>
        </w:rPr>
        <w:t>、材质：</w:t>
      </w:r>
      <w:r>
        <w:rPr>
          <w:rFonts w:ascii="宋体" w:hint="eastAsia"/>
          <w:sz w:val="24"/>
        </w:rPr>
        <w:t>AA3003</w:t>
      </w:r>
      <w:r>
        <w:rPr>
          <w:rFonts w:ascii="宋体" w:hint="eastAsia"/>
          <w:sz w:val="24"/>
        </w:rPr>
        <w:t>铝合金</w:t>
      </w:r>
    </w:p>
    <w:p w14:paraId="51F67AB2" w14:textId="77777777" w:rsidR="003463A0" w:rsidRDefault="00142C84">
      <w:pPr>
        <w:pStyle w:val="2"/>
        <w:spacing w:line="360" w:lineRule="auto"/>
        <w:rPr>
          <w:rFonts w:asciiTheme="majorEastAsia" w:eastAsiaTheme="majorEastAsia" w:hAnsiTheme="majorEastAsia" w:cstheme="majorEastAsia" w:hint="eastAsia"/>
          <w:kern w:val="44"/>
          <w:sz w:val="24"/>
        </w:rPr>
      </w:pPr>
      <w:r>
        <w:rPr>
          <w:rFonts w:asciiTheme="majorEastAsia" w:eastAsiaTheme="majorEastAsia" w:hAnsiTheme="majorEastAsia" w:cstheme="majorEastAsia" w:hint="eastAsia"/>
          <w:kern w:val="44"/>
          <w:sz w:val="24"/>
        </w:rPr>
        <w:lastRenderedPageBreak/>
        <w:t>（三）、铝扣板</w:t>
      </w:r>
    </w:p>
    <w:p w14:paraId="5A72E1D2" w14:textId="77777777" w:rsidR="003463A0" w:rsidRDefault="00142C84">
      <w:pPr>
        <w:pStyle w:val="2"/>
        <w:spacing w:line="360" w:lineRule="auto"/>
        <w:rPr>
          <w:rFonts w:asciiTheme="minorEastAsia" w:eastAsiaTheme="minorEastAsia" w:hAnsiTheme="minorEastAsia" w:hint="eastAsia"/>
          <w:b w:val="0"/>
          <w:sz w:val="24"/>
        </w:rPr>
      </w:pPr>
      <w:r>
        <w:rPr>
          <w:rFonts w:asciiTheme="minorEastAsia" w:eastAsiaTheme="minorEastAsia" w:hAnsiTheme="minorEastAsia" w:hint="eastAsia"/>
          <w:b w:val="0"/>
          <w:sz w:val="24"/>
        </w:rPr>
        <w:t>规格：</w:t>
      </w:r>
      <w:r>
        <w:rPr>
          <w:rFonts w:asciiTheme="minorEastAsia" w:eastAsiaTheme="minorEastAsia" w:hAnsiTheme="minorEastAsia" w:hint="eastAsia"/>
          <w:b w:val="0"/>
          <w:sz w:val="24"/>
        </w:rPr>
        <w:t>600</w:t>
      </w:r>
      <w:r>
        <w:rPr>
          <w:rFonts w:asciiTheme="minorEastAsia" w:eastAsiaTheme="minorEastAsia" w:hAnsiTheme="minorEastAsia" w:hint="eastAsia"/>
          <w:b w:val="0"/>
          <w:sz w:val="24"/>
        </w:rPr>
        <w:t>×</w:t>
      </w:r>
      <w:r>
        <w:rPr>
          <w:rFonts w:asciiTheme="minorEastAsia" w:eastAsiaTheme="minorEastAsia" w:hAnsiTheme="minorEastAsia" w:hint="eastAsia"/>
          <w:b w:val="0"/>
          <w:sz w:val="24"/>
        </w:rPr>
        <w:t>600*0.8mm</w:t>
      </w:r>
    </w:p>
    <w:p w14:paraId="71EBDD73" w14:textId="77777777" w:rsidR="003463A0" w:rsidRDefault="00142C84">
      <w:pPr>
        <w:pStyle w:val="2"/>
        <w:spacing w:line="360" w:lineRule="auto"/>
        <w:rPr>
          <w:rFonts w:asciiTheme="minorEastAsia" w:eastAsiaTheme="minorEastAsia" w:hAnsiTheme="minorEastAsia" w:hint="eastAsia"/>
          <w:b w:val="0"/>
          <w:sz w:val="24"/>
        </w:rPr>
      </w:pPr>
      <w:r>
        <w:rPr>
          <w:rFonts w:asciiTheme="minorEastAsia" w:eastAsiaTheme="minorEastAsia" w:hAnsiTheme="minorEastAsia" w:hint="eastAsia"/>
          <w:b w:val="0"/>
          <w:sz w:val="24"/>
        </w:rPr>
        <w:t>材质：铝材</w:t>
      </w:r>
      <w:r>
        <w:rPr>
          <w:rFonts w:asciiTheme="minorEastAsia" w:eastAsiaTheme="minorEastAsia" w:hAnsiTheme="minorEastAsia" w:hint="eastAsia"/>
          <w:b w:val="0"/>
          <w:sz w:val="24"/>
        </w:rPr>
        <w:t>AA3003H24</w:t>
      </w:r>
    </w:p>
    <w:p w14:paraId="1FFEDEA4" w14:textId="77777777" w:rsidR="003463A0" w:rsidRDefault="00142C84">
      <w:pPr>
        <w:spacing w:line="360" w:lineRule="auto"/>
        <w:jc w:val="left"/>
        <w:rPr>
          <w:rFonts w:ascii="宋体"/>
          <w:sz w:val="24"/>
        </w:rPr>
      </w:pPr>
      <w:r>
        <w:rPr>
          <w:rFonts w:asciiTheme="minorEastAsia" w:hAnsiTheme="minorEastAsia" w:hint="eastAsia"/>
          <w:sz w:val="24"/>
        </w:rPr>
        <w:t>*</w:t>
      </w:r>
      <w:r>
        <w:rPr>
          <w:rFonts w:asciiTheme="minorEastAsia" w:hAnsiTheme="minorEastAsia" w:hint="eastAsia"/>
          <w:sz w:val="24"/>
        </w:rPr>
        <w:t>表面处理方式：静电粉末喷涂处理，美国</w:t>
      </w:r>
      <w:r>
        <w:rPr>
          <w:rFonts w:asciiTheme="minorEastAsia" w:hAnsiTheme="minorEastAsia" w:cs="宋体" w:hint="eastAsia"/>
          <w:bCs/>
          <w:sz w:val="24"/>
        </w:rPr>
        <w:t>PPG</w:t>
      </w:r>
      <w:r>
        <w:rPr>
          <w:rFonts w:asciiTheme="minorEastAsia" w:hAnsiTheme="minorEastAsia" w:cs="宋体" w:hint="eastAsia"/>
          <w:bCs/>
          <w:sz w:val="24"/>
        </w:rPr>
        <w:t>工业公司生产的</w:t>
      </w:r>
      <w:r>
        <w:rPr>
          <w:rFonts w:asciiTheme="minorEastAsia" w:hAnsiTheme="minorEastAsia" w:cs="宋体" w:hint="eastAsia"/>
          <w:bCs/>
          <w:sz w:val="24"/>
        </w:rPr>
        <w:t>DURANAR</w:t>
      </w:r>
      <w:r>
        <w:rPr>
          <w:rFonts w:asciiTheme="minorEastAsia" w:hAnsiTheme="minorEastAsia" w:cs="宋体" w:hint="eastAsia"/>
          <w:bCs/>
          <w:sz w:val="24"/>
        </w:rPr>
        <w:t>或荷兰阿克苏、</w:t>
      </w:r>
      <w:r>
        <w:rPr>
          <w:rFonts w:ascii="宋体" w:hint="eastAsia"/>
          <w:sz w:val="24"/>
        </w:rPr>
        <w:t>奥地利（</w:t>
      </w:r>
      <w:r>
        <w:rPr>
          <w:rFonts w:ascii="宋体" w:hint="eastAsia"/>
          <w:sz w:val="24"/>
        </w:rPr>
        <w:t>TIGER)</w:t>
      </w:r>
      <w:r>
        <w:rPr>
          <w:rFonts w:ascii="宋体" w:hint="eastAsia"/>
          <w:sz w:val="24"/>
        </w:rPr>
        <w:t>老虎或相同档次品质的涂料保证色泽均匀、无色差，耐久性强</w:t>
      </w:r>
      <w:r>
        <w:rPr>
          <w:rFonts w:ascii="宋体" w:hint="eastAsia"/>
          <w:sz w:val="24"/>
        </w:rPr>
        <w:t>,</w:t>
      </w:r>
      <w:r>
        <w:rPr>
          <w:rFonts w:ascii="宋体" w:hint="eastAsia"/>
          <w:sz w:val="24"/>
        </w:rPr>
        <w:t>正面涂层厚度＞</w:t>
      </w:r>
      <w:r>
        <w:rPr>
          <w:rFonts w:ascii="宋体" w:hint="eastAsia"/>
          <w:sz w:val="24"/>
        </w:rPr>
        <w:t xml:space="preserve">70 </w:t>
      </w:r>
      <w:r>
        <w:rPr>
          <w:rFonts w:ascii="宋体" w:hint="eastAsia"/>
          <w:sz w:val="24"/>
        </w:rPr>
        <w:t>μ</w:t>
      </w:r>
      <w:r>
        <w:rPr>
          <w:rFonts w:ascii="宋体" w:hint="eastAsia"/>
          <w:sz w:val="24"/>
        </w:rPr>
        <w:t>m</w:t>
      </w:r>
      <w:r>
        <w:rPr>
          <w:rFonts w:ascii="宋体" w:hint="eastAsia"/>
          <w:sz w:val="24"/>
        </w:rPr>
        <w:t>。</w:t>
      </w:r>
    </w:p>
    <w:p w14:paraId="206F3762" w14:textId="77777777" w:rsidR="003463A0" w:rsidRDefault="00142C84">
      <w:pPr>
        <w:spacing w:line="360" w:lineRule="auto"/>
        <w:jc w:val="left"/>
        <w:rPr>
          <w:rFonts w:ascii="宋体"/>
          <w:sz w:val="24"/>
        </w:rPr>
      </w:pPr>
      <w:r>
        <w:rPr>
          <w:rFonts w:ascii="宋体" w:hint="eastAsia"/>
          <w:sz w:val="24"/>
        </w:rPr>
        <w:t xml:space="preserve">* </w:t>
      </w:r>
      <w:r>
        <w:rPr>
          <w:rFonts w:ascii="宋体" w:hint="eastAsia"/>
          <w:sz w:val="24"/>
        </w:rPr>
        <w:t>光泽度：</w:t>
      </w:r>
      <w:r>
        <w:rPr>
          <w:rFonts w:ascii="宋体" w:hint="eastAsia"/>
          <w:sz w:val="24"/>
        </w:rPr>
        <w:t xml:space="preserve"> 15-20</w:t>
      </w:r>
      <w:r>
        <w:rPr>
          <w:rFonts w:ascii="宋体" w:hint="eastAsia"/>
          <w:sz w:val="24"/>
        </w:rPr>
        <w:t>°（亚光）。</w:t>
      </w:r>
    </w:p>
    <w:p w14:paraId="52F80CAF" w14:textId="77777777" w:rsidR="003463A0" w:rsidRDefault="00142C84">
      <w:pPr>
        <w:spacing w:line="360" w:lineRule="auto"/>
        <w:jc w:val="left"/>
        <w:rPr>
          <w:rFonts w:ascii="宋体"/>
          <w:sz w:val="24"/>
        </w:rPr>
      </w:pPr>
      <w:r>
        <w:rPr>
          <w:rFonts w:ascii="宋体" w:hint="eastAsia"/>
          <w:sz w:val="24"/>
        </w:rPr>
        <w:t>*</w:t>
      </w:r>
      <w:r>
        <w:rPr>
          <w:rFonts w:ascii="宋体" w:hint="eastAsia"/>
          <w:sz w:val="24"/>
        </w:rPr>
        <w:t>附着力：</w:t>
      </w:r>
      <w:r>
        <w:rPr>
          <w:rFonts w:ascii="宋体" w:hint="eastAsia"/>
          <w:sz w:val="24"/>
        </w:rPr>
        <w:t>0</w:t>
      </w:r>
      <w:r>
        <w:rPr>
          <w:rFonts w:ascii="宋体" w:hint="eastAsia"/>
          <w:sz w:val="24"/>
        </w:rPr>
        <w:t>级</w:t>
      </w:r>
    </w:p>
    <w:p w14:paraId="6BCEF0A8" w14:textId="77777777" w:rsidR="003463A0" w:rsidRDefault="00142C84">
      <w:pPr>
        <w:spacing w:line="360" w:lineRule="auto"/>
        <w:jc w:val="left"/>
        <w:rPr>
          <w:rFonts w:ascii="宋体"/>
          <w:sz w:val="24"/>
        </w:rPr>
      </w:pPr>
      <w:r>
        <w:rPr>
          <w:rFonts w:ascii="宋体" w:hint="eastAsia"/>
          <w:sz w:val="24"/>
        </w:rPr>
        <w:t>*</w:t>
      </w:r>
      <w:r>
        <w:rPr>
          <w:rFonts w:ascii="宋体" w:hint="eastAsia"/>
          <w:sz w:val="24"/>
        </w:rPr>
        <w:t>铅笔硬度≥</w:t>
      </w:r>
      <w:r>
        <w:rPr>
          <w:rFonts w:ascii="宋体" w:hint="eastAsia"/>
          <w:sz w:val="24"/>
        </w:rPr>
        <w:t>2H</w:t>
      </w:r>
    </w:p>
    <w:p w14:paraId="577A4818" w14:textId="77777777" w:rsidR="003463A0" w:rsidRDefault="00142C84">
      <w:pPr>
        <w:spacing w:line="360" w:lineRule="auto"/>
        <w:jc w:val="left"/>
        <w:rPr>
          <w:rFonts w:ascii="宋体"/>
          <w:sz w:val="24"/>
        </w:rPr>
      </w:pPr>
      <w:r>
        <w:rPr>
          <w:rFonts w:ascii="宋体" w:hint="eastAsia"/>
          <w:sz w:val="24"/>
        </w:rPr>
        <w:t>*</w:t>
      </w:r>
      <w:r>
        <w:rPr>
          <w:rFonts w:ascii="宋体" w:hint="eastAsia"/>
          <w:sz w:val="24"/>
        </w:rPr>
        <w:t>耐冲击性（</w:t>
      </w:r>
      <w:r>
        <w:rPr>
          <w:rFonts w:ascii="宋体" w:hint="eastAsia"/>
          <w:sz w:val="24"/>
        </w:rPr>
        <w:t>10</w:t>
      </w:r>
      <w:r>
        <w:rPr>
          <w:rFonts w:ascii="宋体" w:hint="eastAsia"/>
          <w:sz w:val="24"/>
        </w:rPr>
        <w:t>次）：≥</w:t>
      </w:r>
      <w:r>
        <w:rPr>
          <w:rFonts w:ascii="宋体" w:hint="eastAsia"/>
          <w:sz w:val="24"/>
        </w:rPr>
        <w:t>4</w:t>
      </w:r>
      <w:r>
        <w:rPr>
          <w:rFonts w:ascii="宋体" w:hint="eastAsia"/>
          <w:sz w:val="24"/>
        </w:rPr>
        <w:t>，</w:t>
      </w:r>
    </w:p>
    <w:p w14:paraId="2C26CE4E" w14:textId="77777777" w:rsidR="003463A0" w:rsidRDefault="00142C84">
      <w:pPr>
        <w:spacing w:line="360" w:lineRule="auto"/>
        <w:jc w:val="left"/>
        <w:rPr>
          <w:rFonts w:ascii="宋体"/>
          <w:sz w:val="24"/>
        </w:rPr>
      </w:pPr>
      <w:r>
        <w:rPr>
          <w:rFonts w:ascii="宋体" w:hint="eastAsia"/>
          <w:sz w:val="24"/>
        </w:rPr>
        <w:t>*</w:t>
      </w:r>
      <w:r>
        <w:rPr>
          <w:rFonts w:ascii="宋体" w:hint="eastAsia"/>
          <w:sz w:val="24"/>
        </w:rPr>
        <w:t>耐酸碱性：无变化、无脱漆</w:t>
      </w:r>
    </w:p>
    <w:p w14:paraId="1136CE25" w14:textId="77777777" w:rsidR="003463A0" w:rsidRDefault="00142C84">
      <w:pPr>
        <w:spacing w:line="360" w:lineRule="auto"/>
        <w:jc w:val="left"/>
        <w:rPr>
          <w:rFonts w:ascii="宋体"/>
          <w:sz w:val="24"/>
        </w:rPr>
      </w:pPr>
      <w:r>
        <w:rPr>
          <w:rFonts w:ascii="宋体" w:hint="eastAsia"/>
          <w:sz w:val="24"/>
        </w:rPr>
        <w:t>*</w:t>
      </w:r>
      <w:r>
        <w:rPr>
          <w:rFonts w:ascii="宋体" w:hint="eastAsia"/>
          <w:sz w:val="24"/>
        </w:rPr>
        <w:t>附加橡塑棉：开裂闭孔弹性结构，厚度</w:t>
      </w:r>
      <w:r>
        <w:rPr>
          <w:rFonts w:ascii="宋体" w:hint="eastAsia"/>
          <w:sz w:val="24"/>
        </w:rPr>
        <w:t>10mm,</w:t>
      </w:r>
      <w:r>
        <w:rPr>
          <w:rFonts w:ascii="宋体" w:hint="eastAsia"/>
          <w:sz w:val="24"/>
        </w:rPr>
        <w:t>导热系数低（</w:t>
      </w:r>
      <w:r>
        <w:rPr>
          <w:rFonts w:ascii="宋体" w:hint="eastAsia"/>
          <w:sz w:val="24"/>
        </w:rPr>
        <w:t>0.030</w:t>
      </w:r>
      <w:r>
        <w:rPr>
          <w:rFonts w:ascii="宋体" w:hint="eastAsia"/>
          <w:sz w:val="24"/>
        </w:rPr>
        <w:t>—</w:t>
      </w:r>
      <w:r>
        <w:rPr>
          <w:rFonts w:ascii="宋体" w:hint="eastAsia"/>
          <w:sz w:val="24"/>
        </w:rPr>
        <w:t>0.035W/</w:t>
      </w:r>
      <w:proofErr w:type="spellStart"/>
      <w:r>
        <w:rPr>
          <w:rFonts w:ascii="宋体" w:hint="eastAsia"/>
          <w:sz w:val="24"/>
        </w:rPr>
        <w:t>m.K</w:t>
      </w:r>
      <w:proofErr w:type="spellEnd"/>
      <w:r>
        <w:rPr>
          <w:rFonts w:ascii="宋体" w:hint="eastAsia"/>
          <w:sz w:val="24"/>
        </w:rPr>
        <w:t>),</w:t>
      </w:r>
      <w:r>
        <w:rPr>
          <w:rFonts w:ascii="宋体" w:hint="eastAsia"/>
          <w:sz w:val="24"/>
        </w:rPr>
        <w:t>绝缘胶水，无甲醇、笨等有害物资。</w:t>
      </w:r>
    </w:p>
    <w:p w14:paraId="0B0E8075" w14:textId="77777777" w:rsidR="003463A0" w:rsidRDefault="00142C84">
      <w:pPr>
        <w:spacing w:line="360" w:lineRule="auto"/>
        <w:jc w:val="left"/>
        <w:rPr>
          <w:rFonts w:ascii="宋体"/>
          <w:sz w:val="24"/>
        </w:rPr>
      </w:pPr>
      <w:r>
        <w:rPr>
          <w:rFonts w:ascii="宋体" w:hint="eastAsia"/>
          <w:sz w:val="24"/>
        </w:rPr>
        <w:t>*</w:t>
      </w:r>
      <w:r>
        <w:rPr>
          <w:rFonts w:ascii="宋体" w:hint="eastAsia"/>
          <w:sz w:val="24"/>
        </w:rPr>
        <w:t>加工工艺：要求采用全自动折弯成型，不得采用间歇式翻折工艺加工，形成自生挂钩码，不能采用现生码吊装，并且面板要有足够的整平及应力释放工艺。</w:t>
      </w:r>
    </w:p>
    <w:p w14:paraId="7746B8FC" w14:textId="77777777" w:rsidR="003463A0" w:rsidRDefault="00142C84">
      <w:pPr>
        <w:spacing w:line="360" w:lineRule="auto"/>
        <w:jc w:val="left"/>
        <w:rPr>
          <w:rFonts w:ascii="宋体"/>
          <w:sz w:val="24"/>
        </w:rPr>
      </w:pPr>
      <w:r>
        <w:rPr>
          <w:rFonts w:ascii="宋体" w:hint="eastAsia"/>
          <w:sz w:val="24"/>
        </w:rPr>
        <w:t>*</w:t>
      </w:r>
      <w:r>
        <w:rPr>
          <w:rFonts w:ascii="宋体" w:hint="eastAsia"/>
          <w:sz w:val="24"/>
        </w:rPr>
        <w:t>安装龙骨</w:t>
      </w:r>
      <w:r>
        <w:rPr>
          <w:rFonts w:ascii="宋体" w:hint="eastAsia"/>
          <w:sz w:val="24"/>
        </w:rPr>
        <w:t>:</w:t>
      </w:r>
      <w:r>
        <w:rPr>
          <w:rFonts w:ascii="宋体" w:hint="eastAsia"/>
          <w:sz w:val="24"/>
        </w:rPr>
        <w:t>采用双层镀锌钢暗架龙骨，井字形吊装，采用专用配套龙骨，龙骨断面尺寸为</w:t>
      </w:r>
      <w:r>
        <w:rPr>
          <w:rFonts w:ascii="宋体" w:hint="eastAsia"/>
          <w:sz w:val="24"/>
        </w:rPr>
        <w:t>20</w:t>
      </w:r>
      <w:r>
        <w:rPr>
          <w:rFonts w:ascii="宋体" w:hint="eastAsia"/>
          <w:sz w:val="24"/>
        </w:rPr>
        <w:t>×</w:t>
      </w:r>
      <w:r>
        <w:rPr>
          <w:rFonts w:ascii="宋体" w:hint="eastAsia"/>
          <w:sz w:val="24"/>
        </w:rPr>
        <w:t>50,</w:t>
      </w:r>
      <w:r>
        <w:rPr>
          <w:rFonts w:ascii="宋体" w:hint="eastAsia"/>
          <w:sz w:val="24"/>
        </w:rPr>
        <w:t>厚度为</w:t>
      </w:r>
      <w:r>
        <w:rPr>
          <w:rFonts w:ascii="宋体" w:hint="eastAsia"/>
          <w:sz w:val="24"/>
        </w:rPr>
        <w:t>1.0mm,</w:t>
      </w:r>
      <w:r>
        <w:rPr>
          <w:rFonts w:ascii="宋体" w:hint="eastAsia"/>
          <w:sz w:val="24"/>
        </w:rPr>
        <w:t>满足每块吊顶板均可单独拆卸。</w:t>
      </w:r>
    </w:p>
    <w:p w14:paraId="411E18A6" w14:textId="77777777" w:rsidR="003463A0" w:rsidRDefault="00142C84">
      <w:pPr>
        <w:adjustRightInd w:val="0"/>
        <w:snapToGrid w:val="0"/>
        <w:spacing w:line="360" w:lineRule="auto"/>
        <w:rPr>
          <w:rFonts w:ascii="宋体" w:hAnsi="宋体" w:hint="eastAsia"/>
          <w:b/>
          <w:bCs/>
          <w:sz w:val="24"/>
        </w:rPr>
      </w:pPr>
      <w:r>
        <w:rPr>
          <w:rFonts w:ascii="宋体" w:hAnsi="宋体" w:hint="eastAsia"/>
          <w:b/>
          <w:bCs/>
          <w:sz w:val="24"/>
        </w:rPr>
        <w:t>(</w:t>
      </w:r>
      <w:r>
        <w:rPr>
          <w:rFonts w:ascii="宋体" w:hAnsi="宋体" w:hint="eastAsia"/>
          <w:b/>
          <w:bCs/>
          <w:sz w:val="24"/>
        </w:rPr>
        <w:t>四</w:t>
      </w:r>
      <w:r>
        <w:rPr>
          <w:rFonts w:ascii="宋体" w:hAnsi="宋体" w:hint="eastAsia"/>
          <w:b/>
          <w:bCs/>
          <w:sz w:val="24"/>
        </w:rPr>
        <w:t>)</w:t>
      </w:r>
      <w:r>
        <w:rPr>
          <w:rFonts w:ascii="宋体" w:hAnsi="宋体" w:hint="eastAsia"/>
          <w:b/>
          <w:bCs/>
          <w:sz w:val="24"/>
        </w:rPr>
        <w:t>、墙面蜂窝铝板</w:t>
      </w:r>
    </w:p>
    <w:p w14:paraId="65AB0890" w14:textId="77777777" w:rsidR="003463A0" w:rsidRDefault="00142C84">
      <w:pPr>
        <w:adjustRightInd w:val="0"/>
        <w:snapToGrid w:val="0"/>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）蜂窝板的厚度为</w:t>
      </w:r>
      <w:r>
        <w:rPr>
          <w:rFonts w:ascii="宋体" w:hAnsi="宋体" w:hint="eastAsia"/>
          <w:sz w:val="24"/>
        </w:rPr>
        <w:t>20mm</w:t>
      </w:r>
      <w:r>
        <w:rPr>
          <w:rFonts w:ascii="宋体" w:hAnsi="宋体" w:hint="eastAsia"/>
          <w:sz w:val="24"/>
        </w:rPr>
        <w:t>，面板</w:t>
      </w:r>
      <w:r>
        <w:rPr>
          <w:rFonts w:ascii="宋体" w:hAnsi="宋体" w:hint="eastAsia"/>
          <w:sz w:val="24"/>
        </w:rPr>
        <w:t>1.0mm</w:t>
      </w:r>
      <w:r>
        <w:rPr>
          <w:rFonts w:ascii="宋体" w:hAnsi="宋体" w:hint="eastAsia"/>
          <w:sz w:val="24"/>
        </w:rPr>
        <w:t>铝板覆膜（膜样式以设计选样为准）</w:t>
      </w:r>
      <w:r>
        <w:rPr>
          <w:rFonts w:ascii="宋体" w:hAnsi="宋体" w:hint="eastAsia"/>
          <w:sz w:val="24"/>
        </w:rPr>
        <w:t>+18.2mm</w:t>
      </w:r>
      <w:r>
        <w:rPr>
          <w:rFonts w:ascii="宋体" w:hAnsi="宋体" w:hint="eastAsia"/>
          <w:sz w:val="24"/>
        </w:rPr>
        <w:t>蜂窝芯</w:t>
      </w:r>
      <w:r>
        <w:rPr>
          <w:rFonts w:ascii="宋体" w:hAnsi="宋体" w:hint="eastAsia"/>
          <w:sz w:val="24"/>
        </w:rPr>
        <w:t>+</w:t>
      </w:r>
      <w:r>
        <w:rPr>
          <w:rFonts w:ascii="宋体" w:hAnsi="宋体" w:hint="eastAsia"/>
          <w:sz w:val="24"/>
        </w:rPr>
        <w:t>底板</w:t>
      </w:r>
      <w:r>
        <w:rPr>
          <w:rFonts w:ascii="宋体" w:hAnsi="宋体" w:hint="eastAsia"/>
          <w:sz w:val="24"/>
        </w:rPr>
        <w:t>0.8mm</w:t>
      </w:r>
      <w:r>
        <w:rPr>
          <w:rFonts w:ascii="宋体" w:hAnsi="宋体" w:hint="eastAsia"/>
          <w:sz w:val="24"/>
        </w:rPr>
        <w:t>聚酯预滚涂铝板。正面铝板的厚度应≥</w:t>
      </w:r>
      <w:r>
        <w:rPr>
          <w:rFonts w:ascii="宋体" w:hAnsi="宋体" w:hint="eastAsia"/>
          <w:sz w:val="24"/>
        </w:rPr>
        <w:t>1mm</w:t>
      </w:r>
      <w:r>
        <w:rPr>
          <w:rFonts w:ascii="宋体" w:hAnsi="宋体" w:hint="eastAsia"/>
          <w:sz w:val="24"/>
        </w:rPr>
        <w:t>；背板的厚度≥</w:t>
      </w:r>
      <w:r>
        <w:rPr>
          <w:rFonts w:ascii="宋体" w:hAnsi="宋体" w:hint="eastAsia"/>
          <w:sz w:val="24"/>
        </w:rPr>
        <w:t>0.8mm</w:t>
      </w:r>
      <w:r>
        <w:rPr>
          <w:rFonts w:ascii="宋体" w:hAnsi="宋体" w:hint="eastAsia"/>
          <w:sz w:val="24"/>
        </w:rPr>
        <w:t>，蜂窝芯采用六边形结构，边长</w:t>
      </w:r>
      <w:r>
        <w:rPr>
          <w:rFonts w:ascii="宋体" w:hAnsi="宋体" w:hint="eastAsia"/>
          <w:sz w:val="24"/>
        </w:rPr>
        <w:t>10mm</w:t>
      </w:r>
      <w:r>
        <w:rPr>
          <w:rFonts w:ascii="宋体" w:hAnsi="宋体" w:hint="eastAsia"/>
          <w:sz w:val="24"/>
        </w:rPr>
        <w:t>，厚度</w:t>
      </w:r>
      <w:r>
        <w:rPr>
          <w:rFonts w:ascii="宋体" w:hAnsi="宋体" w:hint="eastAsia"/>
          <w:sz w:val="24"/>
        </w:rPr>
        <w:t>0.076mm</w:t>
      </w:r>
      <w:r>
        <w:rPr>
          <w:rFonts w:ascii="宋体" w:hAnsi="宋体" w:hint="eastAsia"/>
          <w:sz w:val="24"/>
        </w:rPr>
        <w:t>，铝箔表面具有打孔或微孔，保证铝蜂窝板内部气压平衡。膜为</w:t>
      </w:r>
      <w:r>
        <w:rPr>
          <w:rFonts w:hint="eastAsia"/>
          <w:sz w:val="24"/>
        </w:rPr>
        <w:t>国产一线品牌环保</w:t>
      </w:r>
      <w:r>
        <w:rPr>
          <w:rFonts w:hint="eastAsia"/>
          <w:sz w:val="24"/>
        </w:rPr>
        <w:t>PP</w:t>
      </w:r>
      <w:r>
        <w:rPr>
          <w:rFonts w:hint="eastAsia"/>
          <w:sz w:val="24"/>
        </w:rPr>
        <w:t>仿真木纹膜，木纹表面纹路印痕深度</w:t>
      </w:r>
      <w:r>
        <w:rPr>
          <w:rFonts w:hint="eastAsia"/>
          <w:sz w:val="24"/>
        </w:rPr>
        <w:t>5</w:t>
      </w:r>
      <w:r>
        <w:rPr>
          <w:rFonts w:hint="eastAsia"/>
          <w:sz w:val="24"/>
        </w:rPr>
        <w:t>～</w:t>
      </w:r>
      <w:r>
        <w:rPr>
          <w:rFonts w:hint="eastAsia"/>
          <w:sz w:val="24"/>
        </w:rPr>
        <w:t>10um</w:t>
      </w:r>
      <w:r>
        <w:rPr>
          <w:rFonts w:hint="eastAsia"/>
          <w:sz w:val="24"/>
        </w:rPr>
        <w:t>，膜厚度</w:t>
      </w:r>
      <w:r>
        <w:rPr>
          <w:rFonts w:hint="eastAsia"/>
          <w:sz w:val="24"/>
        </w:rPr>
        <w:t>18</w:t>
      </w:r>
      <w:r>
        <w:rPr>
          <w:rFonts w:hint="eastAsia"/>
          <w:sz w:val="24"/>
        </w:rPr>
        <w:t>～</w:t>
      </w:r>
      <w:r>
        <w:rPr>
          <w:rFonts w:hint="eastAsia"/>
          <w:sz w:val="24"/>
        </w:rPr>
        <w:t>20um</w:t>
      </w:r>
      <w:r>
        <w:rPr>
          <w:rFonts w:hint="eastAsia"/>
          <w:sz w:val="24"/>
        </w:rPr>
        <w:t>，</w:t>
      </w:r>
      <w:r>
        <w:rPr>
          <w:rFonts w:ascii="宋体" w:hint="eastAsia"/>
          <w:sz w:val="24"/>
        </w:rPr>
        <w:t>铝合金平板涂层厚度：平均膜厚≥</w:t>
      </w:r>
      <w:r>
        <w:rPr>
          <w:rFonts w:ascii="宋体" w:hint="eastAsia"/>
          <w:sz w:val="24"/>
        </w:rPr>
        <w:t>25</w:t>
      </w:r>
      <w:r>
        <w:rPr>
          <w:rFonts w:ascii="宋体" w:hint="eastAsia"/>
          <w:sz w:val="24"/>
        </w:rPr>
        <w:t>µ</w:t>
      </w:r>
      <w:r>
        <w:rPr>
          <w:rFonts w:ascii="宋体" w:hint="eastAsia"/>
          <w:sz w:val="24"/>
        </w:rPr>
        <w:t>m</w:t>
      </w:r>
      <w:r>
        <w:rPr>
          <w:rFonts w:ascii="宋体" w:hint="eastAsia"/>
          <w:sz w:val="24"/>
        </w:rPr>
        <w:t>，</w:t>
      </w:r>
      <w:r>
        <w:rPr>
          <w:rFonts w:hint="eastAsia"/>
          <w:sz w:val="24"/>
        </w:rPr>
        <w:t>环保</w:t>
      </w:r>
      <w:r>
        <w:rPr>
          <w:rFonts w:hint="eastAsia"/>
          <w:sz w:val="24"/>
        </w:rPr>
        <w:t>E1</w:t>
      </w:r>
      <w:r>
        <w:rPr>
          <w:rFonts w:hint="eastAsia"/>
          <w:sz w:val="24"/>
        </w:rPr>
        <w:t>级甲醛释放量。</w:t>
      </w:r>
    </w:p>
    <w:p w14:paraId="76AA5371" w14:textId="77777777" w:rsidR="003463A0" w:rsidRDefault="00142C84">
      <w:pPr>
        <w:adjustRightInd w:val="0"/>
        <w:snapToGrid w:val="0"/>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）面板及背板铝材：</w:t>
      </w:r>
      <w:r>
        <w:rPr>
          <w:rFonts w:ascii="宋体" w:hAnsi="宋体" w:hint="eastAsia"/>
          <w:sz w:val="24"/>
        </w:rPr>
        <w:t>AA3003H24</w:t>
      </w:r>
      <w:r>
        <w:rPr>
          <w:rFonts w:ascii="宋体" w:hAnsi="宋体" w:hint="eastAsia"/>
          <w:sz w:val="24"/>
        </w:rPr>
        <w:t>或更高牌号和规格，板材整体的抗压缩强度不小于</w:t>
      </w:r>
      <w:r>
        <w:rPr>
          <w:rFonts w:ascii="宋体" w:hAnsi="宋体" w:hint="eastAsia"/>
          <w:sz w:val="24"/>
        </w:rPr>
        <w:t>0.58MPA</w:t>
      </w:r>
      <w:r>
        <w:rPr>
          <w:rFonts w:ascii="宋体" w:hAnsi="宋体" w:hint="eastAsia"/>
          <w:sz w:val="24"/>
        </w:rPr>
        <w:t>，线性热膨胀：小于</w:t>
      </w:r>
      <w:r>
        <w:rPr>
          <w:rFonts w:ascii="宋体" w:hAnsi="宋体" w:hint="eastAsia"/>
          <w:sz w:val="24"/>
        </w:rPr>
        <w:t>3.1mm/m(100</w:t>
      </w:r>
      <w:r>
        <w:rPr>
          <w:rFonts w:ascii="宋体" w:hAnsi="宋体" w:hint="eastAsia"/>
          <w:sz w:val="24"/>
        </w:rPr>
        <w:t>℃温差时</w:t>
      </w:r>
      <w:r>
        <w:rPr>
          <w:rFonts w:ascii="宋体" w:hAnsi="宋体" w:hint="eastAsia"/>
          <w:sz w:val="24"/>
        </w:rPr>
        <w:t>)</w:t>
      </w:r>
      <w:r>
        <w:rPr>
          <w:rFonts w:ascii="宋体" w:hAnsi="宋体" w:hint="eastAsia"/>
          <w:sz w:val="24"/>
        </w:rPr>
        <w:t>。</w:t>
      </w:r>
    </w:p>
    <w:p w14:paraId="544EAD63" w14:textId="77777777" w:rsidR="003463A0" w:rsidRDefault="00142C84">
      <w:pPr>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）面板要求正面铝板的外表面覆膜处理，与胶水粘结面必须做环氧辊涂。氟碳树脂含量应不低于</w:t>
      </w:r>
      <w:r>
        <w:rPr>
          <w:rFonts w:ascii="宋体" w:hAnsi="宋体" w:hint="eastAsia"/>
          <w:sz w:val="24"/>
        </w:rPr>
        <w:t>70%</w:t>
      </w:r>
      <w:r>
        <w:rPr>
          <w:rFonts w:ascii="宋体" w:hAnsi="宋体" w:hint="eastAsia"/>
          <w:sz w:val="24"/>
        </w:rPr>
        <w:t>，涂层总厚度不小于</w:t>
      </w:r>
      <w:r>
        <w:rPr>
          <w:rFonts w:ascii="宋体" w:hAnsi="宋体" w:hint="eastAsia"/>
          <w:sz w:val="24"/>
        </w:rPr>
        <w:t>45</w:t>
      </w:r>
      <w:r>
        <w:rPr>
          <w:rFonts w:ascii="宋体" w:hAnsi="宋体" w:hint="eastAsia"/>
          <w:sz w:val="24"/>
        </w:rPr>
        <w:t>μ</w:t>
      </w:r>
      <w:r>
        <w:rPr>
          <w:rFonts w:ascii="宋体" w:hAnsi="宋体" w:hint="eastAsia"/>
          <w:sz w:val="24"/>
        </w:rPr>
        <w:t>m</w:t>
      </w:r>
      <w:r>
        <w:rPr>
          <w:rFonts w:ascii="宋体" w:hAnsi="宋体" w:hint="eastAsia"/>
          <w:sz w:val="24"/>
        </w:rPr>
        <w:t>。背板铝板的外表面必须有防腐层保护，厚度不低于</w:t>
      </w:r>
      <w:r>
        <w:rPr>
          <w:rFonts w:ascii="宋体" w:hAnsi="宋体" w:hint="eastAsia"/>
          <w:sz w:val="24"/>
        </w:rPr>
        <w:t>5</w:t>
      </w:r>
      <w:r>
        <w:rPr>
          <w:rFonts w:ascii="宋体" w:hAnsi="宋体" w:hint="eastAsia"/>
          <w:sz w:val="24"/>
        </w:rPr>
        <w:t>μ</w:t>
      </w:r>
      <w:r>
        <w:rPr>
          <w:rFonts w:ascii="宋体" w:hAnsi="宋体" w:hint="eastAsia"/>
          <w:sz w:val="24"/>
        </w:rPr>
        <w:t>m</w:t>
      </w:r>
      <w:r>
        <w:rPr>
          <w:rFonts w:ascii="宋体" w:hAnsi="宋体" w:hint="eastAsia"/>
          <w:sz w:val="24"/>
        </w:rPr>
        <w:t>。</w:t>
      </w:r>
    </w:p>
    <w:p w14:paraId="585A401F" w14:textId="77777777" w:rsidR="003463A0" w:rsidRDefault="00142C84">
      <w:pPr>
        <w:adjustRightInd w:val="0"/>
        <w:snapToGrid w:val="0"/>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）胶黏剂性能：艺采用数控自动喷胶设备进行复合，禁止采用人工配胶、手工刮胶</w:t>
      </w:r>
      <w:r>
        <w:rPr>
          <w:rFonts w:ascii="宋体" w:hAnsi="宋体" w:hint="eastAsia"/>
          <w:sz w:val="24"/>
        </w:rPr>
        <w:lastRenderedPageBreak/>
        <w:t>工艺。要求采用美国富乐、德国汉高品牌等相同档次的品牌</w:t>
      </w:r>
      <w:r>
        <w:rPr>
          <w:rFonts w:ascii="宋体" w:hAnsi="宋体" w:hint="eastAsia"/>
          <w:sz w:val="24"/>
        </w:rPr>
        <w:t>,</w:t>
      </w:r>
      <w:r>
        <w:rPr>
          <w:rFonts w:ascii="宋体" w:hAnsi="宋体" w:hint="eastAsia"/>
          <w:sz w:val="24"/>
        </w:rPr>
        <w:t>胶黏剂采用双组分聚氨酯胶，粘结强度、稳定指标及耐水指标满足相关规定，同时粘合剂具备常温固化与加热固化的性能，且强度不受影响；粘合剂与铝板、铝蜂窝芯不产生腐蚀，且具有相溶性；粘合剂具有一定的韧性，不采用快干易脆的环氧树脂胶或胶膜；粘合剂在恒温恒湿且具有净化条件的环境下进行储存、配比及使用。</w:t>
      </w:r>
    </w:p>
    <w:p w14:paraId="085DA37A" w14:textId="77777777" w:rsidR="003463A0" w:rsidRDefault="00142C84">
      <w:pPr>
        <w:adjustRightInd w:val="0"/>
        <w:snapToGrid w:val="0"/>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5</w:t>
      </w:r>
      <w:r>
        <w:rPr>
          <w:rFonts w:ascii="宋体" w:hAnsi="宋体" w:hint="eastAsia"/>
          <w:sz w:val="24"/>
        </w:rPr>
        <w:t>）蜂窝板在工厂的加工过程中应采用间歇式翻折工艺成型，并且两端头封边呈包边盒式，不得用切口蜂窝板在现场进行二次加工。</w:t>
      </w:r>
    </w:p>
    <w:p w14:paraId="6DDAF345" w14:textId="77777777" w:rsidR="003463A0" w:rsidRDefault="00142C84">
      <w:pPr>
        <w:adjustRightInd w:val="0"/>
        <w:snapToGrid w:val="0"/>
        <w:spacing w:line="360" w:lineRule="auto"/>
        <w:ind w:firstLineChars="100" w:firstLine="240"/>
        <w:rPr>
          <w:rFonts w:ascii="宋体" w:hAnsi="宋体" w:hint="eastAsia"/>
          <w:sz w:val="24"/>
        </w:rPr>
      </w:pPr>
      <w:r>
        <w:rPr>
          <w:rFonts w:ascii="宋体" w:hAnsi="宋体" w:hint="eastAsia"/>
          <w:sz w:val="24"/>
        </w:rPr>
        <w:t>（</w:t>
      </w:r>
      <w:r>
        <w:rPr>
          <w:rFonts w:ascii="宋体" w:hAnsi="宋体" w:hint="eastAsia"/>
          <w:sz w:val="24"/>
        </w:rPr>
        <w:t>6</w:t>
      </w:r>
      <w:r>
        <w:rPr>
          <w:rFonts w:ascii="宋体" w:hAnsi="宋体" w:hint="eastAsia"/>
          <w:sz w:val="24"/>
        </w:rPr>
        <w:t>）机械加工构件加工精度不低于</w:t>
      </w:r>
      <w:r>
        <w:rPr>
          <w:rFonts w:ascii="宋体" w:hAnsi="宋体" w:hint="eastAsia"/>
          <w:sz w:val="24"/>
        </w:rPr>
        <w:t>IT10</w:t>
      </w:r>
      <w:r>
        <w:rPr>
          <w:rFonts w:ascii="宋体" w:hAnsi="宋体" w:hint="eastAsia"/>
          <w:sz w:val="24"/>
        </w:rPr>
        <w:t>级。</w:t>
      </w:r>
    </w:p>
    <w:p w14:paraId="577D4E2E" w14:textId="77777777" w:rsidR="003463A0" w:rsidRDefault="00142C84">
      <w:pPr>
        <w:spacing w:line="360" w:lineRule="auto"/>
        <w:ind w:firstLineChars="200" w:firstLine="480"/>
        <w:rPr>
          <w:rFonts w:ascii="宋体" w:hAnsi="宋体" w:hint="eastAsia"/>
          <w:sz w:val="24"/>
        </w:rPr>
      </w:pPr>
      <w:r>
        <w:rPr>
          <w:rFonts w:ascii="宋体" w:hAnsi="宋体" w:hint="eastAsia"/>
          <w:sz w:val="24"/>
        </w:rPr>
        <w:t>所有材料外观良好，无变形，没有容易造成手部受伤的毛口、毛刺、尖角存在。零配件中不能有妨碍组装的缺陷。</w:t>
      </w:r>
    </w:p>
    <w:p w14:paraId="6D407631" w14:textId="77777777" w:rsidR="003463A0" w:rsidRDefault="00142C84">
      <w:pPr>
        <w:tabs>
          <w:tab w:val="left" w:pos="426"/>
        </w:tabs>
        <w:spacing w:line="360" w:lineRule="auto"/>
        <w:rPr>
          <w:b/>
          <w:bCs/>
          <w:sz w:val="24"/>
        </w:rPr>
      </w:pPr>
      <w:r>
        <w:rPr>
          <w:rFonts w:asciiTheme="minorEastAsia" w:hAnsiTheme="minorEastAsia" w:hint="eastAsia"/>
          <w:b/>
          <w:bCs/>
          <w:w w:val="95"/>
          <w:sz w:val="24"/>
        </w:rPr>
        <w:t>五、</w:t>
      </w:r>
      <w:r>
        <w:rPr>
          <w:rFonts w:hint="eastAsia"/>
          <w:b/>
          <w:bCs/>
          <w:sz w:val="24"/>
        </w:rPr>
        <w:t>铝板厂家的现场服务：</w:t>
      </w:r>
    </w:p>
    <w:p w14:paraId="58CFCCC3" w14:textId="125A9428" w:rsidR="003463A0" w:rsidRDefault="00142C84">
      <w:pPr>
        <w:pStyle w:val="a3"/>
        <w:spacing w:line="360" w:lineRule="auto"/>
        <w:ind w:firstLineChars="200" w:firstLine="480"/>
        <w:rPr>
          <w:sz w:val="24"/>
        </w:rPr>
      </w:pPr>
      <w:r>
        <w:rPr>
          <w:rFonts w:hint="eastAsia"/>
          <w:sz w:val="24"/>
        </w:rPr>
        <w:t>a</w:t>
      </w:r>
      <w:r>
        <w:rPr>
          <w:rFonts w:hint="eastAsia"/>
          <w:sz w:val="24"/>
        </w:rPr>
        <w:t>、要求厂家人员从测量开始</w:t>
      </w:r>
      <w:r>
        <w:rPr>
          <w:rFonts w:hint="eastAsia"/>
          <w:sz w:val="24"/>
        </w:rPr>
        <w:t>要进驻现场，并派设计人员到现场深化设计，厂家技术人员现场测量，做出加工图，双方核对无误后，在最终版加工图上签字确认。</w:t>
      </w:r>
    </w:p>
    <w:p w14:paraId="462AB52D" w14:textId="77777777" w:rsidR="003463A0" w:rsidRDefault="00142C84">
      <w:pPr>
        <w:pStyle w:val="a3"/>
        <w:spacing w:line="360" w:lineRule="auto"/>
        <w:ind w:firstLineChars="200" w:firstLine="480"/>
        <w:rPr>
          <w:sz w:val="24"/>
        </w:rPr>
      </w:pPr>
      <w:r>
        <w:rPr>
          <w:rFonts w:hint="eastAsia"/>
          <w:sz w:val="24"/>
        </w:rPr>
        <w:t>b</w:t>
      </w:r>
      <w:r>
        <w:rPr>
          <w:rFonts w:hint="eastAsia"/>
          <w:sz w:val="24"/>
        </w:rPr>
        <w:t>、厂家现场做加工图的技术人员需跟踪铝板加工全过程。第一批铝板到现场的同时，厂家技术人员要随铝板进场，跟随开箱</w:t>
      </w:r>
      <w:r>
        <w:rPr>
          <w:rFonts w:hint="eastAsia"/>
          <w:sz w:val="24"/>
        </w:rPr>
        <w:t>-</w:t>
      </w:r>
      <w:r>
        <w:rPr>
          <w:rFonts w:hint="eastAsia"/>
          <w:sz w:val="24"/>
        </w:rPr>
        <w:t>验货</w:t>
      </w:r>
      <w:r>
        <w:rPr>
          <w:rFonts w:hint="eastAsia"/>
          <w:sz w:val="24"/>
        </w:rPr>
        <w:t>-</w:t>
      </w:r>
      <w:r>
        <w:rPr>
          <w:rFonts w:hint="eastAsia"/>
          <w:sz w:val="24"/>
        </w:rPr>
        <w:t>搬运</w:t>
      </w:r>
      <w:r>
        <w:rPr>
          <w:rFonts w:hint="eastAsia"/>
          <w:sz w:val="24"/>
        </w:rPr>
        <w:t>-</w:t>
      </w:r>
      <w:r>
        <w:rPr>
          <w:rFonts w:hint="eastAsia"/>
          <w:sz w:val="24"/>
        </w:rPr>
        <w:t>安装全过程，提供全方位服务，一旦铝板变形、受污染时，厂家人员要随时处理。</w:t>
      </w:r>
    </w:p>
    <w:p w14:paraId="052DE2C6" w14:textId="77777777" w:rsidR="003463A0" w:rsidRDefault="00142C84">
      <w:pPr>
        <w:pStyle w:val="a3"/>
        <w:spacing w:line="360" w:lineRule="auto"/>
        <w:ind w:firstLineChars="200" w:firstLine="480"/>
        <w:rPr>
          <w:sz w:val="24"/>
        </w:rPr>
      </w:pPr>
      <w:r>
        <w:rPr>
          <w:rFonts w:hint="eastAsia"/>
          <w:sz w:val="24"/>
        </w:rPr>
        <w:t>c</w:t>
      </w:r>
      <w:r>
        <w:rPr>
          <w:rFonts w:hint="eastAsia"/>
          <w:sz w:val="24"/>
        </w:rPr>
        <w:t>、到场铝板经检验不合格者，应立即安排厂家进行更换，同时必须确保铝板面层平整、色差的观感指标。</w:t>
      </w:r>
    </w:p>
    <w:p w14:paraId="4EEDE335" w14:textId="77777777" w:rsidR="003463A0" w:rsidRDefault="00142C84">
      <w:pPr>
        <w:pStyle w:val="a3"/>
        <w:spacing w:line="360" w:lineRule="auto"/>
        <w:ind w:firstLineChars="200" w:firstLine="480"/>
        <w:rPr>
          <w:sz w:val="24"/>
        </w:rPr>
      </w:pPr>
      <w:r>
        <w:rPr>
          <w:rFonts w:hint="eastAsia"/>
          <w:sz w:val="24"/>
        </w:rPr>
        <w:t>d</w:t>
      </w:r>
      <w:r>
        <w:rPr>
          <w:rFonts w:hint="eastAsia"/>
          <w:sz w:val="24"/>
        </w:rPr>
        <w:t>、厂家技术人员应对现场施工人员讲清进场铝板的特点，施工，运输，码放，安装工艺要求，避免产生不必要的产品损耗及返工。</w:t>
      </w:r>
    </w:p>
    <w:p w14:paraId="6B8CE9AE" w14:textId="77777777" w:rsidR="003463A0" w:rsidRDefault="00142C84">
      <w:pPr>
        <w:tabs>
          <w:tab w:val="left" w:pos="879"/>
          <w:tab w:val="left" w:pos="1720"/>
        </w:tabs>
        <w:spacing w:line="360" w:lineRule="auto"/>
        <w:ind w:firstLineChars="200" w:firstLine="468"/>
        <w:rPr>
          <w:rFonts w:asciiTheme="minorEastAsia" w:hAnsiTheme="minorEastAsia" w:hint="eastAsia"/>
          <w:spacing w:val="-3"/>
          <w:sz w:val="24"/>
        </w:rPr>
      </w:pPr>
      <w:r>
        <w:rPr>
          <w:rFonts w:asciiTheme="minorEastAsia" w:hAnsiTheme="minorEastAsia" w:hint="eastAsia"/>
          <w:spacing w:val="-3"/>
          <w:sz w:val="24"/>
        </w:rPr>
        <w:t>e</w:t>
      </w:r>
      <w:r>
        <w:rPr>
          <w:rFonts w:asciiTheme="minorEastAsia" w:hAnsiTheme="minorEastAsia" w:hint="eastAsia"/>
          <w:spacing w:val="-3"/>
          <w:sz w:val="24"/>
        </w:rPr>
        <w:t>、为满足甲方设计效果的要求，甲方在合同签订后</w:t>
      </w:r>
      <w:r>
        <w:rPr>
          <w:rFonts w:asciiTheme="minorEastAsia" w:hAnsiTheme="minorEastAsia" w:hint="eastAsia"/>
          <w:spacing w:val="-3"/>
          <w:sz w:val="24"/>
        </w:rPr>
        <w:t>7</w:t>
      </w:r>
      <w:r>
        <w:rPr>
          <w:rFonts w:asciiTheme="minorEastAsia" w:hAnsiTheme="minorEastAsia" w:hint="eastAsia"/>
          <w:spacing w:val="-3"/>
          <w:sz w:val="24"/>
        </w:rPr>
        <w:t>天内向乙方提供各型铝板的设计颜色纹理等参考效果图，乙方在收到参考效果图</w:t>
      </w:r>
      <w:r>
        <w:rPr>
          <w:rFonts w:asciiTheme="minorEastAsia" w:hAnsiTheme="minorEastAsia"/>
          <w:spacing w:val="-3"/>
          <w:sz w:val="24"/>
        </w:rPr>
        <w:t>5</w:t>
      </w:r>
      <w:r>
        <w:rPr>
          <w:rFonts w:asciiTheme="minorEastAsia" w:hAnsiTheme="minorEastAsia" w:hint="eastAsia"/>
          <w:spacing w:val="-3"/>
          <w:sz w:val="24"/>
        </w:rPr>
        <w:t>日内制作每种颜色不少于</w:t>
      </w:r>
      <w:r>
        <w:rPr>
          <w:rFonts w:asciiTheme="minorEastAsia" w:hAnsiTheme="minorEastAsia" w:hint="eastAsia"/>
          <w:spacing w:val="-3"/>
          <w:sz w:val="24"/>
        </w:rPr>
        <w:t>3</w:t>
      </w:r>
      <w:r>
        <w:rPr>
          <w:rFonts w:asciiTheme="minorEastAsia" w:hAnsiTheme="minorEastAsia" w:hint="eastAsia"/>
          <w:spacing w:val="-3"/>
          <w:sz w:val="24"/>
        </w:rPr>
        <w:t>个相近的实样（每个样品尺寸不小于</w:t>
      </w:r>
      <w:r>
        <w:rPr>
          <w:rFonts w:asciiTheme="minorEastAsia" w:hAnsiTheme="minorEastAsia" w:hint="eastAsia"/>
          <w:spacing w:val="-3"/>
          <w:sz w:val="24"/>
        </w:rPr>
        <w:t>300</w:t>
      </w:r>
      <w:r>
        <w:rPr>
          <w:rFonts w:asciiTheme="minorEastAsia" w:hAnsiTheme="minorEastAsia" w:hint="eastAsia"/>
          <w:spacing w:val="-3"/>
          <w:sz w:val="24"/>
        </w:rPr>
        <w:t>×</w:t>
      </w:r>
      <w:r>
        <w:rPr>
          <w:rFonts w:asciiTheme="minorEastAsia" w:hAnsiTheme="minorEastAsia" w:hint="eastAsia"/>
          <w:spacing w:val="-3"/>
          <w:sz w:val="24"/>
        </w:rPr>
        <w:t>300mm</w:t>
      </w:r>
      <w:r>
        <w:rPr>
          <w:rFonts w:asciiTheme="minorEastAsia" w:hAnsiTheme="minorEastAsia" w:hint="eastAsia"/>
          <w:spacing w:val="-3"/>
          <w:sz w:val="24"/>
        </w:rPr>
        <w:t>），由船厂会同设计师选样并签字确认后再进行后续大批量生产。</w:t>
      </w:r>
    </w:p>
    <w:p w14:paraId="4AA7A506" w14:textId="77777777" w:rsidR="003463A0" w:rsidRDefault="00142C84">
      <w:pPr>
        <w:tabs>
          <w:tab w:val="left" w:pos="879"/>
          <w:tab w:val="left" w:pos="1720"/>
        </w:tabs>
        <w:spacing w:line="360" w:lineRule="auto"/>
        <w:ind w:firstLineChars="200" w:firstLine="468"/>
        <w:rPr>
          <w:rFonts w:asciiTheme="minorEastAsia" w:hAnsiTheme="minorEastAsia" w:hint="eastAsia"/>
          <w:sz w:val="24"/>
        </w:rPr>
      </w:pPr>
      <w:r>
        <w:rPr>
          <w:rFonts w:asciiTheme="minorEastAsia" w:hAnsiTheme="minorEastAsia" w:hint="eastAsia"/>
          <w:spacing w:val="-3"/>
          <w:sz w:val="24"/>
        </w:rPr>
        <w:t>6</w:t>
      </w:r>
      <w:r>
        <w:rPr>
          <w:rFonts w:asciiTheme="minorEastAsia" w:hAnsiTheme="minorEastAsia" w:hint="eastAsia"/>
          <w:spacing w:val="-3"/>
          <w:sz w:val="24"/>
        </w:rPr>
        <w:t>、甲方提供乙方的图纸、资料，如有修改并涉及到墙板顶板材料表更的，</w:t>
      </w:r>
      <w:r>
        <w:rPr>
          <w:rFonts w:asciiTheme="minorEastAsia" w:hAnsiTheme="minorEastAsia" w:hint="eastAsia"/>
          <w:spacing w:val="-117"/>
          <w:sz w:val="24"/>
        </w:rPr>
        <w:t xml:space="preserve"> </w:t>
      </w:r>
      <w:r>
        <w:rPr>
          <w:rFonts w:asciiTheme="minorEastAsia" w:hAnsiTheme="minorEastAsia" w:hint="eastAsia"/>
          <w:spacing w:val="-1"/>
          <w:sz w:val="24"/>
        </w:rPr>
        <w:t>甲方应及时通知乙方，乙方接到通知后应及时作出修改，若乙方认为甲方提供图纸有不足之处或错误，应及时反馈给甲方，供甲方确认和作出相</w:t>
      </w:r>
      <w:r>
        <w:rPr>
          <w:rFonts w:asciiTheme="minorEastAsia" w:hAnsiTheme="minorEastAsia" w:hint="eastAsia"/>
          <w:sz w:val="24"/>
        </w:rPr>
        <w:t>应修改。</w:t>
      </w:r>
    </w:p>
    <w:p w14:paraId="16BCBCB2" w14:textId="77777777" w:rsidR="003463A0" w:rsidRDefault="00142C84">
      <w:pPr>
        <w:tabs>
          <w:tab w:val="left" w:pos="879"/>
          <w:tab w:val="left" w:pos="1720"/>
        </w:tabs>
        <w:spacing w:line="360" w:lineRule="auto"/>
        <w:ind w:firstLineChars="200" w:firstLine="480"/>
        <w:rPr>
          <w:rFonts w:asciiTheme="minorEastAsia" w:hAnsiTheme="minorEastAsia" w:hint="eastAsia"/>
          <w:sz w:val="24"/>
        </w:rPr>
      </w:pPr>
      <w:r>
        <w:rPr>
          <w:rFonts w:asciiTheme="minorEastAsia" w:hAnsiTheme="minorEastAsia"/>
          <w:sz w:val="24"/>
        </w:rPr>
        <w:t>7</w:t>
      </w:r>
      <w:r>
        <w:rPr>
          <w:rFonts w:asciiTheme="minorEastAsia" w:hAnsiTheme="minorEastAsia" w:hint="eastAsia"/>
          <w:sz w:val="24"/>
        </w:rPr>
        <w:t>、乙方提供完工资料包括：出厂合格证、送货单，低播焰性检测报告。</w:t>
      </w:r>
    </w:p>
    <w:p w14:paraId="16313D4B" w14:textId="77777777" w:rsidR="003463A0" w:rsidRDefault="00142C84">
      <w:pPr>
        <w:spacing w:line="360" w:lineRule="auto"/>
        <w:rPr>
          <w:rFonts w:asciiTheme="minorEastAsia" w:hAnsiTheme="minorEastAsia" w:hint="eastAsia"/>
        </w:rPr>
      </w:pPr>
      <w:r>
        <w:rPr>
          <w:rFonts w:asciiTheme="minorEastAsia" w:hAnsiTheme="minorEastAsia" w:hint="eastAsia"/>
          <w:b/>
          <w:bCs/>
          <w:w w:val="95"/>
          <w:sz w:val="24"/>
        </w:rPr>
        <w:t>六、包装运输</w:t>
      </w:r>
      <w:r>
        <w:rPr>
          <w:rFonts w:asciiTheme="minorEastAsia" w:hAnsiTheme="minorEastAsia" w:hint="eastAsia"/>
          <w:b/>
          <w:bCs/>
          <w:w w:val="95"/>
          <w:sz w:val="24"/>
        </w:rPr>
        <w:t>:</w:t>
      </w:r>
    </w:p>
    <w:p w14:paraId="1B5D4323" w14:textId="77777777" w:rsidR="003463A0" w:rsidRDefault="00142C84">
      <w:pPr>
        <w:spacing w:line="360" w:lineRule="auto"/>
        <w:ind w:firstLineChars="200" w:firstLine="480"/>
        <w:rPr>
          <w:rFonts w:asciiTheme="minorEastAsia" w:hAnsiTheme="minorEastAsia" w:hint="eastAsia"/>
          <w:spacing w:val="-1"/>
          <w:sz w:val="24"/>
        </w:rPr>
      </w:pPr>
      <w:r>
        <w:rPr>
          <w:rFonts w:asciiTheme="minorEastAsia" w:hAnsiTheme="minorEastAsia" w:hint="eastAsia"/>
          <w:sz w:val="24"/>
        </w:rPr>
        <w:t>1</w:t>
      </w:r>
      <w:r>
        <w:rPr>
          <w:rFonts w:asciiTheme="minorEastAsia" w:hAnsiTheme="minorEastAsia" w:hint="eastAsia"/>
          <w:sz w:val="24"/>
        </w:rPr>
        <w:t>、防潮膜包裹，外覆木架或金属框架保护边角</w:t>
      </w:r>
      <w:r>
        <w:rPr>
          <w:rFonts w:asciiTheme="minorEastAsia" w:hAnsiTheme="minorEastAsia" w:hint="eastAsia"/>
          <w:sz w:val="24"/>
        </w:rPr>
        <w:t>,</w:t>
      </w:r>
      <w:r>
        <w:rPr>
          <w:rFonts w:asciiTheme="minorEastAsia" w:hAnsiTheme="minorEastAsia" w:hint="eastAsia"/>
          <w:spacing w:val="4"/>
          <w:sz w:val="24"/>
        </w:rPr>
        <w:t>运输标准参照</w:t>
      </w:r>
      <w:r>
        <w:rPr>
          <w:rFonts w:asciiTheme="minorEastAsia" w:hAnsiTheme="minorEastAsia" w:hint="eastAsia"/>
          <w:spacing w:val="4"/>
          <w:sz w:val="24"/>
        </w:rPr>
        <w:t xml:space="preserve"> </w:t>
      </w:r>
      <w:r>
        <w:rPr>
          <w:rFonts w:asciiTheme="minorEastAsia" w:hAnsiTheme="minorEastAsia"/>
          <w:sz w:val="24"/>
        </w:rPr>
        <w:t>GB/T9174-2008</w:t>
      </w:r>
      <w:r>
        <w:rPr>
          <w:rFonts w:asciiTheme="minorEastAsia" w:hAnsiTheme="minorEastAsia" w:hint="eastAsia"/>
          <w:sz w:val="24"/>
        </w:rPr>
        <w:t>《一</w:t>
      </w:r>
      <w:r>
        <w:rPr>
          <w:rFonts w:asciiTheme="minorEastAsia" w:hAnsiTheme="minorEastAsia" w:hint="eastAsia"/>
          <w:sz w:val="24"/>
        </w:rPr>
        <w:lastRenderedPageBreak/>
        <w:t>般货物运输包装通用技术条件》或相当</w:t>
      </w:r>
      <w:r>
        <w:rPr>
          <w:rFonts w:asciiTheme="minorEastAsia" w:hAnsiTheme="minorEastAsia" w:hint="eastAsia"/>
          <w:spacing w:val="-1"/>
          <w:sz w:val="24"/>
        </w:rPr>
        <w:t>要求；便于吊装和二次转运。</w:t>
      </w:r>
    </w:p>
    <w:p w14:paraId="2CE89CFD" w14:textId="77777777" w:rsidR="003463A0" w:rsidRDefault="00142C84">
      <w:pPr>
        <w:spacing w:line="360" w:lineRule="auto"/>
        <w:ind w:firstLineChars="200" w:firstLine="480"/>
        <w:rPr>
          <w:rFonts w:asciiTheme="minorEastAsia" w:hAnsiTheme="minorEastAsia" w:hint="eastAsia"/>
          <w:sz w:val="24"/>
        </w:rPr>
      </w:pPr>
      <w:r>
        <w:rPr>
          <w:rFonts w:asciiTheme="minorEastAsia" w:hAnsiTheme="minorEastAsia" w:hint="eastAsia"/>
          <w:sz w:val="24"/>
        </w:rPr>
        <w:t>2</w:t>
      </w:r>
      <w:r>
        <w:rPr>
          <w:rFonts w:asciiTheme="minorEastAsia" w:hAnsiTheme="minorEastAsia" w:hint="eastAsia"/>
          <w:sz w:val="24"/>
        </w:rPr>
        <w:t>、避免雨淋和重压</w:t>
      </w:r>
      <w:r>
        <w:rPr>
          <w:rFonts w:asciiTheme="minorEastAsia" w:hAnsiTheme="minorEastAsia" w:hint="eastAsia"/>
          <w:sz w:val="24"/>
        </w:rPr>
        <w:t>,</w:t>
      </w:r>
      <w:r>
        <w:rPr>
          <w:rFonts w:asciiTheme="minorEastAsia" w:hAnsiTheme="minorEastAsia" w:hint="eastAsia"/>
          <w:spacing w:val="-3"/>
          <w:sz w:val="24"/>
        </w:rPr>
        <w:t>由乙方负责发运至船厂指定区域，到货时向甲方提供装箱单</w:t>
      </w:r>
      <w:r>
        <w:rPr>
          <w:rFonts w:asciiTheme="minorEastAsia" w:hAnsiTheme="minorEastAsia" w:hint="eastAsia"/>
          <w:spacing w:val="-3"/>
          <w:sz w:val="24"/>
        </w:rPr>
        <w:t xml:space="preserve"> </w:t>
      </w:r>
      <w:r>
        <w:rPr>
          <w:rFonts w:asciiTheme="minorEastAsia" w:hAnsiTheme="minorEastAsia"/>
          <w:sz w:val="24"/>
        </w:rPr>
        <w:t xml:space="preserve">4 </w:t>
      </w:r>
      <w:r>
        <w:rPr>
          <w:rFonts w:asciiTheme="minorEastAsia" w:hAnsiTheme="minorEastAsia" w:hint="eastAsia"/>
          <w:sz w:val="24"/>
        </w:rPr>
        <w:t>份，装箱单与物必须完全相符。</w:t>
      </w:r>
    </w:p>
    <w:sectPr w:rsidR="003463A0">
      <w:pgSz w:w="11906" w:h="16838"/>
      <w:pgMar w:top="1440" w:right="130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2F79" w14:textId="77777777" w:rsidR="00142C84" w:rsidRDefault="00142C84" w:rsidP="00142C84">
      <w:r>
        <w:separator/>
      </w:r>
    </w:p>
  </w:endnote>
  <w:endnote w:type="continuationSeparator" w:id="0">
    <w:p w14:paraId="15A17D2A" w14:textId="77777777" w:rsidR="00142C84" w:rsidRDefault="00142C84" w:rsidP="0014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黑体">
    <w:altName w:val="SimHei"/>
    <w:panose1 w:val="0201060003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31C5" w14:textId="77777777" w:rsidR="00142C84" w:rsidRDefault="00142C84" w:rsidP="00142C84">
      <w:r>
        <w:separator/>
      </w:r>
    </w:p>
  </w:footnote>
  <w:footnote w:type="continuationSeparator" w:id="0">
    <w:p w14:paraId="4A9B2836" w14:textId="77777777" w:rsidR="00142C84" w:rsidRDefault="00142C84" w:rsidP="00142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NjZTM1MDFjMzExNDU2NzczODQ3N2YzYWY2MmYxMWEifQ=="/>
    <w:docVar w:name="KSO_WPS_MARK_KEY" w:val="7f1f39a6-3721-43fa-aaee-6eb9ecc32bbe"/>
  </w:docVars>
  <w:rsids>
    <w:rsidRoot w:val="32B4010A"/>
    <w:rsid w:val="00006210"/>
    <w:rsid w:val="000300AE"/>
    <w:rsid w:val="000510C6"/>
    <w:rsid w:val="000536D9"/>
    <w:rsid w:val="00065FE9"/>
    <w:rsid w:val="00070937"/>
    <w:rsid w:val="00076CD8"/>
    <w:rsid w:val="000908FF"/>
    <w:rsid w:val="000A2C6D"/>
    <w:rsid w:val="000C1299"/>
    <w:rsid w:val="000C13CB"/>
    <w:rsid w:val="000F69D3"/>
    <w:rsid w:val="0010717C"/>
    <w:rsid w:val="001242A4"/>
    <w:rsid w:val="00136C62"/>
    <w:rsid w:val="00142C84"/>
    <w:rsid w:val="00170536"/>
    <w:rsid w:val="001A084F"/>
    <w:rsid w:val="001D0045"/>
    <w:rsid w:val="001E4361"/>
    <w:rsid w:val="001F52E2"/>
    <w:rsid w:val="00217916"/>
    <w:rsid w:val="00241376"/>
    <w:rsid w:val="002540D9"/>
    <w:rsid w:val="00287C42"/>
    <w:rsid w:val="002C7DB7"/>
    <w:rsid w:val="002D77D7"/>
    <w:rsid w:val="003214FC"/>
    <w:rsid w:val="00331550"/>
    <w:rsid w:val="003463A0"/>
    <w:rsid w:val="003736D4"/>
    <w:rsid w:val="003854D8"/>
    <w:rsid w:val="003943A9"/>
    <w:rsid w:val="003C69B1"/>
    <w:rsid w:val="003D59D1"/>
    <w:rsid w:val="003E1236"/>
    <w:rsid w:val="003E12EC"/>
    <w:rsid w:val="003E5BD0"/>
    <w:rsid w:val="00410D0C"/>
    <w:rsid w:val="00435CD1"/>
    <w:rsid w:val="004578F8"/>
    <w:rsid w:val="00466CDB"/>
    <w:rsid w:val="004A156B"/>
    <w:rsid w:val="004F2C74"/>
    <w:rsid w:val="00505B1E"/>
    <w:rsid w:val="005216E6"/>
    <w:rsid w:val="00560800"/>
    <w:rsid w:val="0056238C"/>
    <w:rsid w:val="00582712"/>
    <w:rsid w:val="00583CE3"/>
    <w:rsid w:val="005A1A20"/>
    <w:rsid w:val="005E6716"/>
    <w:rsid w:val="005F7885"/>
    <w:rsid w:val="00600E03"/>
    <w:rsid w:val="0061192A"/>
    <w:rsid w:val="00633068"/>
    <w:rsid w:val="006631FA"/>
    <w:rsid w:val="006704C1"/>
    <w:rsid w:val="006E19FF"/>
    <w:rsid w:val="006E4D2F"/>
    <w:rsid w:val="00707A8F"/>
    <w:rsid w:val="007D1FD5"/>
    <w:rsid w:val="007D67E7"/>
    <w:rsid w:val="007E75E5"/>
    <w:rsid w:val="007F2173"/>
    <w:rsid w:val="00825181"/>
    <w:rsid w:val="00831F82"/>
    <w:rsid w:val="008643BE"/>
    <w:rsid w:val="00876C16"/>
    <w:rsid w:val="008B5657"/>
    <w:rsid w:val="008C0025"/>
    <w:rsid w:val="008C7C5B"/>
    <w:rsid w:val="008E3EE1"/>
    <w:rsid w:val="0092256A"/>
    <w:rsid w:val="00925047"/>
    <w:rsid w:val="009641EF"/>
    <w:rsid w:val="0097115A"/>
    <w:rsid w:val="00975B1C"/>
    <w:rsid w:val="009D325E"/>
    <w:rsid w:val="00A3616D"/>
    <w:rsid w:val="00A46811"/>
    <w:rsid w:val="00A765A2"/>
    <w:rsid w:val="00A81C23"/>
    <w:rsid w:val="00A820BE"/>
    <w:rsid w:val="00A84CE3"/>
    <w:rsid w:val="00AD0F61"/>
    <w:rsid w:val="00B1208B"/>
    <w:rsid w:val="00B81F40"/>
    <w:rsid w:val="00BB060A"/>
    <w:rsid w:val="00BD66F5"/>
    <w:rsid w:val="00BF30F3"/>
    <w:rsid w:val="00C51EB2"/>
    <w:rsid w:val="00C57CF2"/>
    <w:rsid w:val="00CB4CC3"/>
    <w:rsid w:val="00CF3A74"/>
    <w:rsid w:val="00D22623"/>
    <w:rsid w:val="00D34B2A"/>
    <w:rsid w:val="00D57311"/>
    <w:rsid w:val="00D95F7C"/>
    <w:rsid w:val="00DE72A2"/>
    <w:rsid w:val="00E573CF"/>
    <w:rsid w:val="00EB6431"/>
    <w:rsid w:val="00ED52AB"/>
    <w:rsid w:val="00EE0857"/>
    <w:rsid w:val="00EE14B7"/>
    <w:rsid w:val="00EF75A3"/>
    <w:rsid w:val="00F44706"/>
    <w:rsid w:val="00F577C6"/>
    <w:rsid w:val="00F7727F"/>
    <w:rsid w:val="00FA6377"/>
    <w:rsid w:val="00FA733B"/>
    <w:rsid w:val="00FB2B90"/>
    <w:rsid w:val="00FD7522"/>
    <w:rsid w:val="00FE70BD"/>
    <w:rsid w:val="01E15471"/>
    <w:rsid w:val="03E3603C"/>
    <w:rsid w:val="0486237A"/>
    <w:rsid w:val="0493639C"/>
    <w:rsid w:val="0AA35167"/>
    <w:rsid w:val="0ABC77DF"/>
    <w:rsid w:val="10565DD5"/>
    <w:rsid w:val="10C77CA2"/>
    <w:rsid w:val="113F6566"/>
    <w:rsid w:val="144343BB"/>
    <w:rsid w:val="15800741"/>
    <w:rsid w:val="167F4F9F"/>
    <w:rsid w:val="1DF63C75"/>
    <w:rsid w:val="1E3B5B2B"/>
    <w:rsid w:val="1E473C7D"/>
    <w:rsid w:val="221A3574"/>
    <w:rsid w:val="237D2742"/>
    <w:rsid w:val="27513834"/>
    <w:rsid w:val="29427BDB"/>
    <w:rsid w:val="2D0D65D5"/>
    <w:rsid w:val="2D6B2A68"/>
    <w:rsid w:val="2E6860C1"/>
    <w:rsid w:val="2FAE51DD"/>
    <w:rsid w:val="301306B6"/>
    <w:rsid w:val="32B4010A"/>
    <w:rsid w:val="3AFB6916"/>
    <w:rsid w:val="3C797AF3"/>
    <w:rsid w:val="3FEE07F8"/>
    <w:rsid w:val="40B72B7D"/>
    <w:rsid w:val="426A7922"/>
    <w:rsid w:val="44ED1049"/>
    <w:rsid w:val="44F248E6"/>
    <w:rsid w:val="451D593A"/>
    <w:rsid w:val="4B087FF0"/>
    <w:rsid w:val="4E113C23"/>
    <w:rsid w:val="4F7364FD"/>
    <w:rsid w:val="547B7F6B"/>
    <w:rsid w:val="5D700B5C"/>
    <w:rsid w:val="62095AE4"/>
    <w:rsid w:val="63352116"/>
    <w:rsid w:val="638B7F88"/>
    <w:rsid w:val="63A06FA5"/>
    <w:rsid w:val="63EA4588"/>
    <w:rsid w:val="63F27888"/>
    <w:rsid w:val="649410BE"/>
    <w:rsid w:val="689E42BA"/>
    <w:rsid w:val="69557DDE"/>
    <w:rsid w:val="69CF6015"/>
    <w:rsid w:val="6AA63FE7"/>
    <w:rsid w:val="6AFD5EF3"/>
    <w:rsid w:val="6BF63D3D"/>
    <w:rsid w:val="6C634627"/>
    <w:rsid w:val="78015086"/>
    <w:rsid w:val="7A8D0632"/>
    <w:rsid w:val="7BA75723"/>
    <w:rsid w:val="7C653614"/>
    <w:rsid w:val="7D17400F"/>
    <w:rsid w:val="7D1943FF"/>
    <w:rsid w:val="7EE22D7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BC5E6"/>
  <w15:docId w15:val="{5948B05E-650E-4D99-B140-6251052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spacing w:before="7"/>
      <w:ind w:left="1301" w:hanging="422"/>
      <w:outlineLvl w:val="0"/>
    </w:pPr>
    <w:rPr>
      <w:rFonts w:ascii="Times New Roman" w:eastAsia="Times New Roman" w:hAnsi="Times New Roman" w:cs="Times New Roman"/>
      <w:b/>
      <w:bCs/>
      <w:sz w:val="28"/>
      <w:szCs w:val="28"/>
    </w:rPr>
  </w:style>
  <w:style w:type="paragraph" w:styleId="2">
    <w:name w:val="heading 2"/>
    <w:basedOn w:val="a"/>
    <w:next w:val="a"/>
    <w:uiPriority w:val="9"/>
    <w:qFormat/>
    <w:pPr>
      <w:outlineLvl w:val="1"/>
    </w:pPr>
    <w:rPr>
      <w:rFonts w:eastAsia="微软雅黑"/>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99"/>
    <w:qFormat/>
    <w:pPr>
      <w:ind w:firstLineChars="200" w:firstLine="420"/>
    </w:p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customStyle="1" w:styleId="1111">
    <w:name w:val="招标文件1.1.1.1"/>
    <w:basedOn w:val="a"/>
    <w:qFormat/>
    <w:pPr>
      <w:spacing w:before="120" w:after="120" w:line="480" w:lineRule="exact"/>
      <w:ind w:left="284"/>
      <w:jc w:val="left"/>
      <w:outlineLvl w:val="4"/>
    </w:pPr>
    <w:rPr>
      <w:rFonts w:ascii="宋体" w:hAnsi="Times New Roman"/>
      <w:b/>
      <w:spacing w:val="10"/>
      <w:w w:val="95"/>
      <w:szCs w:val="21"/>
    </w:rPr>
  </w:style>
  <w:style w:type="paragraph" w:customStyle="1" w:styleId="4">
    <w:name w:val="标题4"/>
    <w:basedOn w:val="a"/>
    <w:qFormat/>
    <w:pPr>
      <w:spacing w:line="440" w:lineRule="exact"/>
      <w:jc w:val="left"/>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8</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56</cp:revision>
  <dcterms:created xsi:type="dcterms:W3CDTF">2025-04-29T06:05:00Z</dcterms:created>
  <dcterms:modified xsi:type="dcterms:W3CDTF">2025-11-20T03:21:00Z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939A1EEE61AE40BD8F177F6155D5F0A6_13</vt:lpwstr>
  </property>
  <property fmtid="{D5CDD505-2E9C-101B-9397-08002B2CF9AE}" pid="4" name="KSOTemplateDocerSaveRecord">
    <vt:lpwstr>eyJoZGlkIjoiNmNjZTM1MDFjMzExNDU2NzczODQ3N2YzYWY2MmYxMWEiLCJ1c2VySWQiOiIyMjk0ODE3NzAifQ==</vt:lpwstr>
  </property>
</Properties>
</file>